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B0B5" w14:textId="77777777" w:rsidR="00B0737C" w:rsidRPr="00634CAC" w:rsidRDefault="00634CAC">
      <w:pPr>
        <w:pStyle w:val="10"/>
        <w:keepNext/>
        <w:keepLines/>
        <w:shd w:val="clear" w:color="auto" w:fill="auto"/>
        <w:rPr>
          <w:lang w:val="es-ES"/>
        </w:rPr>
      </w:pPr>
      <w:bookmarkStart w:id="0" w:name="bookmark0"/>
      <w:bookmarkStart w:id="1" w:name="bookmark1"/>
      <w:r>
        <w:rPr>
          <w:lang w:val="es-ES"/>
        </w:rPr>
        <w:t>Política de Privacidad de Elcomplus</w:t>
      </w:r>
      <w:bookmarkEnd w:id="0"/>
      <w:bookmarkEnd w:id="1"/>
    </w:p>
    <w:p w14:paraId="395BE3F9" w14:textId="77777777" w:rsidR="00B0737C" w:rsidRPr="00634CAC" w:rsidRDefault="00634CAC">
      <w:pPr>
        <w:pStyle w:val="20"/>
        <w:shd w:val="clear" w:color="auto" w:fill="auto"/>
        <w:rPr>
          <w:lang w:val="es-ES"/>
        </w:rPr>
      </w:pPr>
      <w:r>
        <w:rPr>
          <w:lang w:val="es-ES"/>
        </w:rPr>
        <w:t>Entrada en vigor, 16 de Diciembre de 2019. Última revisión, 16 de Diciembre de 2019</w:t>
      </w:r>
    </w:p>
    <w:p w14:paraId="1545A798" w14:textId="77777777" w:rsidR="00B0737C" w:rsidRPr="00634CAC" w:rsidRDefault="00634CAC">
      <w:pPr>
        <w:pStyle w:val="11"/>
        <w:shd w:val="clear" w:color="auto" w:fill="auto"/>
        <w:spacing w:line="240" w:lineRule="auto"/>
        <w:jc w:val="both"/>
        <w:rPr>
          <w:lang w:val="es-ES"/>
        </w:rPr>
      </w:pPr>
      <w:r>
        <w:rPr>
          <w:lang w:val="es-ES"/>
        </w:rPr>
        <w:t>Elcomplus le agradece calurosamente por su interés en nuestros productos y servicios.</w:t>
      </w:r>
    </w:p>
    <w:p w14:paraId="2C3B276B" w14:textId="77777777" w:rsidR="00B0737C" w:rsidRPr="00634CAC" w:rsidRDefault="00634CAC">
      <w:pPr>
        <w:pStyle w:val="11"/>
        <w:shd w:val="clear" w:color="auto" w:fill="auto"/>
        <w:jc w:val="both"/>
        <w:rPr>
          <w:lang w:val="es-ES"/>
        </w:rPr>
      </w:pPr>
      <w:r>
        <w:rPr>
          <w:lang w:val="es-ES"/>
        </w:rPr>
        <w:t xml:space="preserve">Queremos que comprenda cómo y por qué Elcomplus recopila, utiliza y comparte información sobre Usted cuando utiliza nuestro sitio web </w:t>
      </w:r>
      <w:r w:rsidR="00D80074">
        <w:rPr>
          <w:color w:val="2E74B5"/>
          <w:u w:val="single"/>
          <w:lang w:val="es-ES"/>
        </w:rPr>
        <w:fldChar w:fldCharType="begin"/>
      </w:r>
      <w:r w:rsidR="00D80074">
        <w:rPr>
          <w:color w:val="2E74B5"/>
          <w:u w:val="single"/>
          <w:lang w:val="es-ES"/>
        </w:rPr>
        <w:instrText xml:space="preserve"> HYPERLINK "https://smartptt.com/" </w:instrText>
      </w:r>
      <w:r w:rsidR="00D80074">
        <w:rPr>
          <w:color w:val="2E74B5"/>
          <w:u w:val="single"/>
          <w:lang w:val="es-ES"/>
        </w:rPr>
        <w:fldChar w:fldCharType="separate"/>
      </w:r>
      <w:r>
        <w:rPr>
          <w:color w:val="2E74B5"/>
          <w:u w:val="single"/>
          <w:lang w:val="es-ES"/>
        </w:rPr>
        <w:t>https://smartptt.com</w:t>
      </w:r>
      <w:r w:rsidR="00D80074">
        <w:rPr>
          <w:color w:val="2E74B5"/>
          <w:u w:val="single"/>
          <w:lang w:val="es-ES"/>
        </w:rPr>
        <w:fldChar w:fldCharType="end"/>
      </w:r>
      <w:r>
        <w:rPr>
          <w:lang w:val="es-ES"/>
        </w:rPr>
        <w:t xml:space="preserve"> (los "Servicios"), así como cuando interactúa de cualquier otra manera con nosotros o recibe comunicación de nosotros. Los Servicios están destinados a ser utilizados únicamente por entidades y organizaciones.</w:t>
      </w:r>
    </w:p>
    <w:p w14:paraId="74640C5C" w14:textId="77777777" w:rsidR="00B0737C" w:rsidRPr="00634CAC" w:rsidRDefault="00634CAC">
      <w:pPr>
        <w:pStyle w:val="11"/>
        <w:shd w:val="clear" w:color="auto" w:fill="auto"/>
        <w:jc w:val="both"/>
        <w:rPr>
          <w:lang w:val="es-ES"/>
        </w:rPr>
      </w:pPr>
      <w:r>
        <w:rPr>
          <w:lang w:val="es-ES"/>
        </w:rPr>
        <w:t>Los Servicios no se pueden proporcionar para necesidades personales o domésticas.</w:t>
      </w:r>
    </w:p>
    <w:p w14:paraId="3D3B131E" w14:textId="77777777" w:rsidR="00B0737C" w:rsidRPr="00634CAC" w:rsidRDefault="00634CAC">
      <w:pPr>
        <w:pStyle w:val="22"/>
        <w:keepNext/>
        <w:keepLines/>
        <w:shd w:val="clear" w:color="auto" w:fill="auto"/>
        <w:spacing w:after="340"/>
        <w:jc w:val="both"/>
        <w:rPr>
          <w:lang w:val="es-ES"/>
        </w:rPr>
      </w:pPr>
      <w:bookmarkStart w:id="2" w:name="bookmark2"/>
      <w:bookmarkStart w:id="3" w:name="bookmark3"/>
      <w:r>
        <w:rPr>
          <w:lang w:val="es-ES"/>
        </w:rPr>
        <w:t>Qué recopilamos</w:t>
      </w:r>
      <w:bookmarkEnd w:id="2"/>
      <w:bookmarkEnd w:id="3"/>
    </w:p>
    <w:p w14:paraId="1E593CBE" w14:textId="77777777" w:rsidR="00B0737C" w:rsidRPr="00634CAC" w:rsidRDefault="00634CAC">
      <w:pPr>
        <w:pStyle w:val="30"/>
        <w:keepNext/>
        <w:keepLines/>
        <w:shd w:val="clear" w:color="auto" w:fill="auto"/>
        <w:spacing w:after="260"/>
        <w:jc w:val="both"/>
        <w:rPr>
          <w:lang w:val="es-ES"/>
        </w:rPr>
      </w:pPr>
      <w:bookmarkStart w:id="4" w:name="bookmark4"/>
      <w:bookmarkStart w:id="5" w:name="bookmark5"/>
      <w:r>
        <w:rPr>
          <w:lang w:val="es-ES"/>
        </w:rPr>
        <w:t>Información que Usted nos proporciona</w:t>
      </w:r>
      <w:bookmarkEnd w:id="4"/>
      <w:bookmarkEnd w:id="5"/>
    </w:p>
    <w:p w14:paraId="607C0C81" w14:textId="77777777" w:rsidR="00B0737C" w:rsidRPr="00634CAC" w:rsidRDefault="00634CAC">
      <w:pPr>
        <w:pStyle w:val="11"/>
        <w:shd w:val="clear" w:color="auto" w:fill="auto"/>
        <w:spacing w:after="120"/>
        <w:jc w:val="both"/>
        <w:rPr>
          <w:lang w:val="es-ES"/>
        </w:rPr>
      </w:pPr>
      <w:r>
        <w:rPr>
          <w:lang w:val="es-ES"/>
        </w:rPr>
        <w:t>Recopilamos información que Usted nos proporciona directamente cuando utiliza los Servicios. Esto incluye:</w:t>
      </w:r>
    </w:p>
    <w:p w14:paraId="11F895A5" w14:textId="77777777" w:rsidR="00B0737C" w:rsidRPr="00634CAC" w:rsidRDefault="00634CAC">
      <w:pPr>
        <w:pStyle w:val="11"/>
        <w:shd w:val="clear" w:color="auto" w:fill="auto"/>
        <w:spacing w:line="254" w:lineRule="auto"/>
        <w:jc w:val="both"/>
        <w:rPr>
          <w:lang w:val="es-ES"/>
        </w:rPr>
      </w:pPr>
      <w:r>
        <w:rPr>
          <w:i/>
          <w:iCs/>
          <w:lang w:val="es-ES"/>
        </w:rPr>
        <w:t>Información de contacto.</w:t>
      </w:r>
      <w:r>
        <w:rPr>
          <w:lang w:val="es-ES"/>
        </w:rPr>
        <w:t xml:space="preserve"> Cuando un visitante envía una solicitud rellenando un Formulario en nuestro sitio web para solicitar información sobre Ventas, Soporte técnico u otros Asuntos generales, Elcomplus puede recopilar información </w:t>
      </w:r>
      <w:r w:rsidRPr="002F60D0">
        <w:rPr>
          <w:lang w:val="es-ES"/>
        </w:rPr>
        <w:t>personal sobre Usted, incluyendo nombre, correo electrónico, número de teléfono, país, empresa y, en casos excepcionales, otras categorías</w:t>
      </w:r>
      <w:r>
        <w:rPr>
          <w:lang w:val="es-ES"/>
        </w:rPr>
        <w:t xml:space="preserve"> de información personal (si es necesario).</w:t>
      </w:r>
    </w:p>
    <w:p w14:paraId="08919A2F" w14:textId="77777777" w:rsidR="00B0737C" w:rsidRPr="00634CAC" w:rsidRDefault="00634CAC">
      <w:pPr>
        <w:pStyle w:val="11"/>
        <w:shd w:val="clear" w:color="auto" w:fill="auto"/>
        <w:jc w:val="both"/>
        <w:rPr>
          <w:lang w:val="es-ES"/>
        </w:rPr>
      </w:pPr>
      <w:r>
        <w:rPr>
          <w:i/>
          <w:iCs/>
          <w:lang w:val="es-ES"/>
        </w:rPr>
        <w:t>Dirección de correo electrónico para la suscripción al Boletín informativo.</w:t>
      </w:r>
      <w:r>
        <w:rPr>
          <w:lang w:val="es-ES"/>
        </w:rPr>
        <w:t xml:space="preserve"> Le pediremos a Usted su correo electrónico si desea suscribirse a nuestro Boletín informativo. Si Usted no desea recibir boletines de marketing, puede darse de baja en cualquier momento en la parte inferior del boletín recibido. Después de darse de baja, no enviaremos más correos electrónicos promocionales, pero podemos seguir contactándolo en la medida necesaria para los fines de cualquier servicio que Usted haya solicitado.</w:t>
      </w:r>
    </w:p>
    <w:p w14:paraId="54D4BC3D" w14:textId="77777777" w:rsidR="00B0737C" w:rsidRPr="00634CAC" w:rsidRDefault="00634CAC">
      <w:pPr>
        <w:pStyle w:val="30"/>
        <w:keepNext/>
        <w:keepLines/>
        <w:shd w:val="clear" w:color="auto" w:fill="auto"/>
        <w:spacing w:after="260"/>
        <w:jc w:val="both"/>
        <w:rPr>
          <w:lang w:val="es-ES"/>
        </w:rPr>
      </w:pPr>
      <w:bookmarkStart w:id="6" w:name="bookmark6"/>
      <w:bookmarkStart w:id="7" w:name="bookmark7"/>
      <w:r>
        <w:rPr>
          <w:lang w:val="es-ES"/>
        </w:rPr>
        <w:t>Cuál información recopilamos automáticamente</w:t>
      </w:r>
      <w:bookmarkEnd w:id="6"/>
      <w:bookmarkEnd w:id="7"/>
    </w:p>
    <w:p w14:paraId="00464EB9" w14:textId="77777777" w:rsidR="00B0737C" w:rsidRPr="00634CAC" w:rsidRDefault="00634CAC">
      <w:pPr>
        <w:pStyle w:val="11"/>
        <w:shd w:val="clear" w:color="auto" w:fill="auto"/>
        <w:jc w:val="both"/>
        <w:rPr>
          <w:lang w:val="es-ES"/>
        </w:rPr>
      </w:pPr>
      <w:r>
        <w:rPr>
          <w:lang w:val="es-ES"/>
        </w:rPr>
        <w:t>Cuando Usted accede o utiliza nuestros servicios, también podemos recopilar automáticamente información sobre Usted. Esto incluye:</w:t>
      </w:r>
    </w:p>
    <w:p w14:paraId="2446CB87" w14:textId="77777777" w:rsidR="00B0737C" w:rsidRPr="00634CAC" w:rsidRDefault="00634CAC">
      <w:pPr>
        <w:pStyle w:val="11"/>
        <w:shd w:val="clear" w:color="auto" w:fill="auto"/>
        <w:jc w:val="both"/>
        <w:rPr>
          <w:lang w:val="es-ES"/>
        </w:rPr>
      </w:pPr>
      <w:r>
        <w:rPr>
          <w:i/>
          <w:iCs/>
          <w:lang w:val="es-ES"/>
        </w:rPr>
        <w:t>Registro y datos de uso.</w:t>
      </w:r>
      <w:r>
        <w:rPr>
          <w:lang w:val="es-ES"/>
        </w:rPr>
        <w:t xml:space="preserve"> Podemos registrar información cuando Usted accede y utiliza los Servicios. Esto puede incluir su dirección IP, tipo de navegador, sistema operativo, URL de referencia, información del dispositivo (por ejemplo, ID de dispositivo), páginas visitadas, enlaces clicados, URL solicitada, configuración de hardware y los términos de búsqueda.</w:t>
      </w:r>
    </w:p>
    <w:p w14:paraId="4AFAB5FD" w14:textId="77777777" w:rsidR="00B0737C" w:rsidRPr="00634CAC" w:rsidRDefault="00634CAC">
      <w:pPr>
        <w:pStyle w:val="11"/>
        <w:shd w:val="clear" w:color="auto" w:fill="auto"/>
        <w:spacing w:after="0"/>
        <w:jc w:val="both"/>
        <w:rPr>
          <w:lang w:val="es-ES"/>
        </w:rPr>
      </w:pPr>
      <w:r>
        <w:rPr>
          <w:i/>
          <w:iCs/>
          <w:lang w:val="es-ES"/>
        </w:rPr>
        <w:t>Información recopilada de cookies y tecnologías similares.</w:t>
      </w:r>
      <w:r>
        <w:rPr>
          <w:lang w:val="es-ES"/>
        </w:rPr>
        <w:t xml:space="preserve"> Cuando Usted ingresa a nuestro sitio web, nuestro servidor puede adjuntar un pequeño archivo de texto a su disco duro llamado cookie. Una "cookie" es un archivo de texto que contiene pequeñas cantidades de información que se descarga en su dispositivo cuando se visita un sitio web. Utilizamos esta información para mejorar su experiencia, comprender la actividad del usuario, personalizar el contenido y mejorar la calidad de nuestros servicios. Por ejemplo, almacenamos y recuperamos información sobre su idioma preferido y otras configuraciones.</w:t>
      </w:r>
    </w:p>
    <w:p w14:paraId="0F2478C4" w14:textId="707096A9" w:rsidR="00B0737C" w:rsidRPr="00964114" w:rsidRDefault="00634CAC">
      <w:pPr>
        <w:pStyle w:val="11"/>
        <w:shd w:val="clear" w:color="auto" w:fill="auto"/>
        <w:jc w:val="both"/>
        <w:rPr>
          <w:color w:val="FF0000"/>
        </w:rPr>
      </w:pPr>
      <w:r>
        <w:rPr>
          <w:lang w:val="es-ES"/>
        </w:rPr>
        <w:t>Para obtener más información sobre cómo puede deshabilitar las cookies, consulte "Sus opciones"</w:t>
      </w:r>
      <w:r w:rsidR="00D80074">
        <w:rPr>
          <w:lang w:val="es-ES"/>
        </w:rPr>
        <w:t>.</w:t>
      </w:r>
      <w:bookmarkStart w:id="8" w:name="_GoBack"/>
      <w:bookmarkEnd w:id="8"/>
    </w:p>
    <w:p w14:paraId="0539A01E" w14:textId="77777777" w:rsidR="00B0737C" w:rsidRPr="00634CAC" w:rsidRDefault="00634CAC">
      <w:pPr>
        <w:pStyle w:val="11"/>
        <w:shd w:val="clear" w:color="auto" w:fill="auto"/>
        <w:jc w:val="both"/>
        <w:rPr>
          <w:lang w:val="es-ES"/>
        </w:rPr>
      </w:pPr>
      <w:r>
        <w:rPr>
          <w:i/>
          <w:iCs/>
          <w:lang w:val="es-ES"/>
        </w:rPr>
        <w:t>Información de ubicación.</w:t>
      </w:r>
      <w:r>
        <w:rPr>
          <w:lang w:val="es-ES"/>
        </w:rPr>
        <w:t xml:space="preserve"> Podemos recibir y procesar información sobre su ubicación. Por ejemplo, con su consentimiento, podemos recopilar información sobre la ubicación específica de su dispositivo móvil (por ejemplo, usando GPS o Bluetooth). También podemos recibir información sobre su ubicación cuando elige compartir dicha información en nuestros Servicios, incluso asociando su contenido con una </w:t>
      </w:r>
      <w:r>
        <w:rPr>
          <w:lang w:val="es-ES"/>
        </w:rPr>
        <w:lastRenderedPageBreak/>
        <w:t>ubicación, o podemos derivar su ubicación aproximada de otra información sobre Usted, incluida su dirección IP.</w:t>
      </w:r>
    </w:p>
    <w:p w14:paraId="0EC0591F" w14:textId="77777777" w:rsidR="00B0737C" w:rsidRPr="00634CAC" w:rsidRDefault="00634CAC">
      <w:pPr>
        <w:pStyle w:val="30"/>
        <w:keepNext/>
        <w:keepLines/>
        <w:shd w:val="clear" w:color="auto" w:fill="auto"/>
        <w:spacing w:after="280" w:line="240" w:lineRule="auto"/>
        <w:rPr>
          <w:lang w:val="es-ES"/>
        </w:rPr>
      </w:pPr>
      <w:bookmarkStart w:id="9" w:name="bookmark8"/>
      <w:bookmarkStart w:id="10" w:name="bookmark9"/>
      <w:r>
        <w:rPr>
          <w:lang w:val="es-ES"/>
        </w:rPr>
        <w:t>Información Recopilada de otras fuentes</w:t>
      </w:r>
      <w:bookmarkEnd w:id="9"/>
      <w:bookmarkEnd w:id="10"/>
    </w:p>
    <w:p w14:paraId="0427B2E9" w14:textId="77777777" w:rsidR="00B0737C" w:rsidRPr="00634CAC" w:rsidRDefault="00634CAC">
      <w:pPr>
        <w:pStyle w:val="11"/>
        <w:shd w:val="clear" w:color="auto" w:fill="auto"/>
        <w:spacing w:after="200"/>
        <w:rPr>
          <w:lang w:val="es-ES"/>
        </w:rPr>
      </w:pPr>
      <w:r>
        <w:rPr>
          <w:lang w:val="es-ES"/>
        </w:rPr>
        <w:t>No recibimos información alguna sobre Usted de otras fuentes.</w:t>
      </w:r>
    </w:p>
    <w:p w14:paraId="0207546A" w14:textId="77777777" w:rsidR="00B0737C" w:rsidRPr="00634CAC" w:rsidRDefault="00634CAC">
      <w:pPr>
        <w:pStyle w:val="22"/>
        <w:keepNext/>
        <w:keepLines/>
        <w:shd w:val="clear" w:color="auto" w:fill="auto"/>
        <w:rPr>
          <w:lang w:val="es-ES"/>
        </w:rPr>
      </w:pPr>
      <w:bookmarkStart w:id="11" w:name="bookmark10"/>
      <w:bookmarkStart w:id="12" w:name="bookmark11"/>
      <w:r>
        <w:rPr>
          <w:lang w:val="es-ES"/>
        </w:rPr>
        <w:t>Cómo usamos la Información sobre Usted</w:t>
      </w:r>
      <w:bookmarkEnd w:id="11"/>
      <w:bookmarkEnd w:id="12"/>
    </w:p>
    <w:p w14:paraId="6E3E09B9" w14:textId="77777777" w:rsidR="00B0737C" w:rsidRPr="00634CAC" w:rsidRDefault="00634CAC">
      <w:pPr>
        <w:pStyle w:val="11"/>
        <w:shd w:val="clear" w:color="auto" w:fill="auto"/>
        <w:spacing w:after="280"/>
        <w:rPr>
          <w:lang w:val="es-ES"/>
        </w:rPr>
      </w:pPr>
      <w:r>
        <w:rPr>
          <w:lang w:val="es-ES"/>
        </w:rPr>
        <w:t>Utilizamos la información sobre Usted para:</w:t>
      </w:r>
    </w:p>
    <w:p w14:paraId="5D07E649" w14:textId="77777777" w:rsidR="00B0737C" w:rsidRPr="00634CAC" w:rsidRDefault="00634CAC">
      <w:pPr>
        <w:pStyle w:val="11"/>
        <w:numPr>
          <w:ilvl w:val="0"/>
          <w:numId w:val="1"/>
        </w:numPr>
        <w:shd w:val="clear" w:color="auto" w:fill="auto"/>
        <w:tabs>
          <w:tab w:val="left" w:pos="750"/>
        </w:tabs>
        <w:spacing w:after="0" w:line="264" w:lineRule="auto"/>
        <w:ind w:firstLine="380"/>
        <w:rPr>
          <w:lang w:val="es-ES"/>
        </w:rPr>
      </w:pPr>
      <w:r>
        <w:rPr>
          <w:lang w:val="es-ES"/>
        </w:rPr>
        <w:t>Proporcionar servicio al cliente y soporte técnico;</w:t>
      </w:r>
    </w:p>
    <w:p w14:paraId="131A5477" w14:textId="77777777" w:rsidR="00B0737C" w:rsidRPr="00634CAC" w:rsidRDefault="00634CAC">
      <w:pPr>
        <w:pStyle w:val="11"/>
        <w:numPr>
          <w:ilvl w:val="0"/>
          <w:numId w:val="1"/>
        </w:numPr>
        <w:shd w:val="clear" w:color="auto" w:fill="auto"/>
        <w:tabs>
          <w:tab w:val="left" w:pos="750"/>
        </w:tabs>
        <w:spacing w:after="0" w:line="264" w:lineRule="auto"/>
        <w:ind w:firstLine="380"/>
        <w:rPr>
          <w:lang w:val="es-ES"/>
        </w:rPr>
      </w:pPr>
      <w:r>
        <w:rPr>
          <w:lang w:val="es-ES"/>
        </w:rPr>
        <w:t>Proporcionar, mantener y mejorar los Servicios;</w:t>
      </w:r>
    </w:p>
    <w:p w14:paraId="742719D1" w14:textId="77777777" w:rsidR="00B0737C" w:rsidRPr="00634CAC" w:rsidRDefault="00634CAC">
      <w:pPr>
        <w:pStyle w:val="11"/>
        <w:numPr>
          <w:ilvl w:val="0"/>
          <w:numId w:val="1"/>
        </w:numPr>
        <w:shd w:val="clear" w:color="auto" w:fill="auto"/>
        <w:tabs>
          <w:tab w:val="left" w:pos="750"/>
        </w:tabs>
        <w:spacing w:after="0"/>
        <w:ind w:left="740" w:hanging="360"/>
        <w:jc w:val="both"/>
        <w:rPr>
          <w:lang w:val="es-ES"/>
        </w:rPr>
      </w:pPr>
      <w:r>
        <w:rPr>
          <w:lang w:val="es-ES"/>
        </w:rPr>
        <w:t>Enviarle avisos técnicos, actualizaciones, alertas de seguridad, facturas y otros mensajes administrativos y de soporte técnico;</w:t>
      </w:r>
    </w:p>
    <w:p w14:paraId="1B1656CC" w14:textId="77777777" w:rsidR="00B0737C" w:rsidRPr="00634CAC" w:rsidRDefault="00634CAC">
      <w:pPr>
        <w:pStyle w:val="11"/>
        <w:numPr>
          <w:ilvl w:val="0"/>
          <w:numId w:val="1"/>
        </w:numPr>
        <w:shd w:val="clear" w:color="auto" w:fill="auto"/>
        <w:tabs>
          <w:tab w:val="left" w:pos="750"/>
        </w:tabs>
        <w:spacing w:after="0"/>
        <w:ind w:left="740" w:hanging="360"/>
        <w:jc w:val="both"/>
        <w:rPr>
          <w:lang w:val="es-ES"/>
        </w:rPr>
      </w:pPr>
      <w:r>
        <w:rPr>
          <w:lang w:val="es-ES"/>
        </w:rPr>
        <w:t>Comunicarse con Usted sobre productos, servicios, ofertas, promociones y eventos, y proporcionar otras noticias e información que creemos que serán de interés para Usted (para obtener información sobre cómo optar por no recibir estas comunicaciones, consulte "Sus opciones" a continuación);</w:t>
      </w:r>
    </w:p>
    <w:p w14:paraId="430C8AEE" w14:textId="77777777" w:rsidR="00B0737C" w:rsidRPr="00634CAC" w:rsidRDefault="00634CAC">
      <w:pPr>
        <w:pStyle w:val="11"/>
        <w:numPr>
          <w:ilvl w:val="0"/>
          <w:numId w:val="1"/>
        </w:numPr>
        <w:shd w:val="clear" w:color="auto" w:fill="auto"/>
        <w:tabs>
          <w:tab w:val="left" w:pos="750"/>
        </w:tabs>
        <w:spacing w:after="280"/>
        <w:ind w:firstLine="380"/>
        <w:jc w:val="both"/>
        <w:rPr>
          <w:lang w:val="es-ES"/>
        </w:rPr>
      </w:pPr>
      <w:r>
        <w:rPr>
          <w:lang w:val="es-ES"/>
        </w:rPr>
        <w:t>Monitorear y analizar tendencias, uso y actividades en relación con nuestros servicios.</w:t>
      </w:r>
    </w:p>
    <w:p w14:paraId="533A967D" w14:textId="77777777" w:rsidR="00B0737C" w:rsidRPr="00634CAC" w:rsidRDefault="00634CAC">
      <w:pPr>
        <w:pStyle w:val="22"/>
        <w:keepNext/>
        <w:keepLines/>
        <w:shd w:val="clear" w:color="auto" w:fill="auto"/>
        <w:rPr>
          <w:lang w:val="es-ES"/>
        </w:rPr>
      </w:pPr>
      <w:bookmarkStart w:id="13" w:name="bookmark12"/>
      <w:bookmarkStart w:id="14" w:name="bookmark13"/>
      <w:r>
        <w:rPr>
          <w:lang w:val="es-ES"/>
        </w:rPr>
        <w:t>Cómo se comparte la información sobre Usted</w:t>
      </w:r>
      <w:bookmarkEnd w:id="13"/>
      <w:bookmarkEnd w:id="14"/>
    </w:p>
    <w:p w14:paraId="09AC24F0" w14:textId="77777777" w:rsidR="00B0737C" w:rsidRPr="00634CAC" w:rsidRDefault="00634CAC">
      <w:pPr>
        <w:pStyle w:val="11"/>
        <w:shd w:val="clear" w:color="auto" w:fill="auto"/>
        <w:spacing w:after="280"/>
        <w:jc w:val="both"/>
        <w:rPr>
          <w:lang w:val="es-ES"/>
        </w:rPr>
      </w:pPr>
      <w:r>
        <w:rPr>
          <w:lang w:val="es-ES"/>
        </w:rPr>
        <w:t>De otra manera, no compartimos, vendemos ni cedemos su información personal a terceros a menos que se aplique una de las siguientes circunstancias:</w:t>
      </w:r>
    </w:p>
    <w:p w14:paraId="2C11B167" w14:textId="77777777" w:rsidR="00B0737C" w:rsidRPr="00634CAC" w:rsidRDefault="00634CAC">
      <w:pPr>
        <w:pStyle w:val="11"/>
        <w:numPr>
          <w:ilvl w:val="0"/>
          <w:numId w:val="1"/>
        </w:numPr>
        <w:shd w:val="clear" w:color="auto" w:fill="auto"/>
        <w:tabs>
          <w:tab w:val="left" w:pos="750"/>
        </w:tabs>
        <w:spacing w:after="120"/>
        <w:ind w:firstLine="380"/>
        <w:jc w:val="both"/>
        <w:rPr>
          <w:lang w:val="es-ES"/>
        </w:rPr>
      </w:pPr>
      <w:r>
        <w:rPr>
          <w:i/>
          <w:iCs/>
          <w:lang w:val="es-ES"/>
        </w:rPr>
        <w:t>Con su consentimiento.</w:t>
      </w:r>
      <w:r>
        <w:rPr>
          <w:lang w:val="es-ES"/>
        </w:rPr>
        <w:t xml:space="preserve"> Podemos compartir información sobre Usted con su consentimiento o bajo su dirección.</w:t>
      </w:r>
    </w:p>
    <w:p w14:paraId="3DCF8852" w14:textId="77777777" w:rsidR="00B0737C" w:rsidRPr="00634CAC" w:rsidRDefault="00634CAC">
      <w:pPr>
        <w:pStyle w:val="11"/>
        <w:numPr>
          <w:ilvl w:val="0"/>
          <w:numId w:val="1"/>
        </w:numPr>
        <w:shd w:val="clear" w:color="auto" w:fill="auto"/>
        <w:tabs>
          <w:tab w:val="left" w:pos="750"/>
        </w:tabs>
        <w:spacing w:after="280"/>
        <w:ind w:left="740" w:hanging="360"/>
        <w:jc w:val="both"/>
        <w:rPr>
          <w:lang w:val="es-ES"/>
        </w:rPr>
      </w:pPr>
      <w:r>
        <w:rPr>
          <w:i/>
          <w:iCs/>
          <w:lang w:val="es-ES"/>
        </w:rPr>
        <w:t>Con nuestros socios.</w:t>
      </w:r>
      <w:r>
        <w:rPr>
          <w:lang w:val="es-ES"/>
        </w:rPr>
        <w:t xml:space="preserve"> Podemos compartir información con proveedores, consultores y otros proveedores de servicios (pero no con anunciantes y socios publicitarios) que necesitan acceso a dicha información al realizar trabajos para nosotros. El uso de los datos personales por parte del socio estará sujeto a las medidas de confidencialidad y seguridad adecuadas.</w:t>
      </w:r>
    </w:p>
    <w:p w14:paraId="5DAD8BB4" w14:textId="77777777" w:rsidR="00B0737C" w:rsidRPr="00634CAC" w:rsidRDefault="00634CAC">
      <w:pPr>
        <w:pStyle w:val="11"/>
        <w:numPr>
          <w:ilvl w:val="0"/>
          <w:numId w:val="1"/>
        </w:numPr>
        <w:shd w:val="clear" w:color="auto" w:fill="auto"/>
        <w:tabs>
          <w:tab w:val="left" w:pos="750"/>
        </w:tabs>
        <w:spacing w:after="120" w:line="257" w:lineRule="auto"/>
        <w:ind w:left="740" w:hanging="360"/>
        <w:jc w:val="both"/>
        <w:rPr>
          <w:lang w:val="es-ES"/>
        </w:rPr>
      </w:pPr>
      <w:r>
        <w:rPr>
          <w:i/>
          <w:iCs/>
          <w:lang w:val="es-ES"/>
        </w:rPr>
        <w:t>Con nuestros afiliados.</w:t>
      </w:r>
      <w:r>
        <w:rPr>
          <w:lang w:val="es-ES"/>
        </w:rPr>
        <w:t xml:space="preserve"> Podemos compartir información entre Elcomplus y cualquiera de nuestras matrices, filiales, subsidiarias y otras compañías bajo control y propiedad comunes</w:t>
      </w:r>
    </w:p>
    <w:p w14:paraId="65D55107" w14:textId="77777777" w:rsidR="00B0737C" w:rsidRPr="00634CAC" w:rsidRDefault="00634CAC">
      <w:pPr>
        <w:pStyle w:val="11"/>
        <w:numPr>
          <w:ilvl w:val="0"/>
          <w:numId w:val="1"/>
        </w:numPr>
        <w:shd w:val="clear" w:color="auto" w:fill="auto"/>
        <w:tabs>
          <w:tab w:val="left" w:pos="750"/>
        </w:tabs>
        <w:spacing w:after="280"/>
        <w:ind w:left="740" w:hanging="360"/>
        <w:jc w:val="both"/>
        <w:rPr>
          <w:lang w:val="es-ES"/>
        </w:rPr>
      </w:pPr>
      <w:r>
        <w:rPr>
          <w:i/>
          <w:iCs/>
          <w:lang w:val="es-ES"/>
        </w:rPr>
        <w:t>Para cumplir con la ley.</w:t>
      </w:r>
      <w:r>
        <w:rPr>
          <w:lang w:val="es-ES"/>
        </w:rPr>
        <w:t xml:space="preserve"> Podemos compartir información en respuesta a una solicitud de información si creemos que la divulgación está de acuerdo con, o es requerida por, cualquier ley aplicable, regulación, proceso legal o solicitud gubernamental, incluyendo, pero no limitado a, cumplir con los requisitos de seguridad nacional o cumplimiento de la ley. En la medida en que la ley lo permita, intentaremos proporcionarle un aviso previo antes de divulgar su información en respuesta a dicha solicitud. Nuestro </w:t>
      </w:r>
      <w:r w:rsidR="00D80074">
        <w:rPr>
          <w:lang w:val="es-ES"/>
        </w:rPr>
        <w:fldChar w:fldCharType="begin"/>
      </w:r>
      <w:r w:rsidR="00D80074">
        <w:rPr>
          <w:lang w:val="es-ES"/>
        </w:rPr>
        <w:instrText xml:space="preserve"> HYPERLINK "https://www.redditinc.com/policies/transparency-report" </w:instrText>
      </w:r>
      <w:r w:rsidR="00D80074">
        <w:rPr>
          <w:lang w:val="es-ES"/>
        </w:rPr>
        <w:fldChar w:fldCharType="separate"/>
      </w:r>
      <w:r>
        <w:rPr>
          <w:lang w:val="es-ES"/>
        </w:rPr>
        <w:t>Informe de transparencia</w:t>
      </w:r>
      <w:r w:rsidR="00D80074">
        <w:rPr>
          <w:lang w:val="es-ES"/>
        </w:rPr>
        <w:fldChar w:fldCharType="end"/>
      </w:r>
      <w:r>
        <w:rPr>
          <w:lang w:val="es-ES"/>
        </w:rPr>
        <w:t xml:space="preserve"> contiene información adicional sobre cómo respondemos a las solicitudes del Gobierno.</w:t>
      </w:r>
    </w:p>
    <w:p w14:paraId="4392752D" w14:textId="77777777" w:rsidR="00B0737C" w:rsidRPr="00634CAC" w:rsidRDefault="00634CAC">
      <w:pPr>
        <w:pStyle w:val="11"/>
        <w:numPr>
          <w:ilvl w:val="0"/>
          <w:numId w:val="1"/>
        </w:numPr>
        <w:shd w:val="clear" w:color="auto" w:fill="auto"/>
        <w:tabs>
          <w:tab w:val="left" w:pos="750"/>
        </w:tabs>
        <w:spacing w:after="280"/>
        <w:ind w:left="740" w:hanging="360"/>
        <w:jc w:val="both"/>
        <w:rPr>
          <w:lang w:val="es-ES"/>
        </w:rPr>
      </w:pPr>
      <w:r>
        <w:rPr>
          <w:i/>
          <w:iCs/>
          <w:lang w:val="es-ES"/>
        </w:rPr>
        <w:t>En una emergencia.</w:t>
      </w:r>
      <w:r>
        <w:rPr>
          <w:lang w:val="es-ES"/>
        </w:rPr>
        <w:t xml:space="preserve"> Podemos compartir información si creemos que es necesario para prevenir daños corporales graves e inminentes a una persona.</w:t>
      </w:r>
    </w:p>
    <w:p w14:paraId="64A60DF2" w14:textId="77777777" w:rsidR="00B0737C" w:rsidRPr="00634CAC" w:rsidRDefault="00634CAC">
      <w:pPr>
        <w:pStyle w:val="11"/>
        <w:numPr>
          <w:ilvl w:val="0"/>
          <w:numId w:val="1"/>
        </w:numPr>
        <w:shd w:val="clear" w:color="auto" w:fill="auto"/>
        <w:tabs>
          <w:tab w:val="left" w:pos="750"/>
        </w:tabs>
        <w:spacing w:after="280" w:line="254" w:lineRule="auto"/>
        <w:ind w:left="740" w:hanging="360"/>
        <w:jc w:val="both"/>
        <w:rPr>
          <w:lang w:val="es-ES"/>
        </w:rPr>
      </w:pPr>
      <w:r>
        <w:rPr>
          <w:i/>
          <w:iCs/>
          <w:lang w:val="es-ES"/>
        </w:rPr>
        <w:t>Para aplicar nuestras políticas y nuestros derechos.</w:t>
      </w:r>
      <w:r>
        <w:rPr>
          <w:lang w:val="es-ES"/>
        </w:rPr>
        <w:t xml:space="preserve"> Podemos compartir información si creemos que sus acciones son incompatibles con nuestros acuerdos de usuario, </w:t>
      </w:r>
      <w:r w:rsidR="00D80074">
        <w:rPr>
          <w:lang w:val="es-ES"/>
        </w:rPr>
        <w:fldChar w:fldCharType="begin"/>
      </w:r>
      <w:r w:rsidR="00D80074">
        <w:rPr>
          <w:lang w:val="es-ES"/>
        </w:rPr>
        <w:instrText xml:space="preserve"> HYPERLINK "https://www.reddit.com/help/contentpolicy" </w:instrText>
      </w:r>
      <w:r w:rsidR="00D80074">
        <w:rPr>
          <w:lang w:val="es-ES"/>
        </w:rPr>
        <w:fldChar w:fldCharType="separate"/>
      </w:r>
      <w:r>
        <w:rPr>
          <w:lang w:val="es-ES"/>
        </w:rPr>
        <w:t>reglas</w:t>
      </w:r>
      <w:r w:rsidR="00D80074">
        <w:rPr>
          <w:lang w:val="es-ES"/>
        </w:rPr>
        <w:fldChar w:fldCharType="end"/>
      </w:r>
      <w:r>
        <w:rPr>
          <w:lang w:val="es-ES"/>
        </w:rPr>
        <w:t xml:space="preserve"> u otras políticas de Reddit, o para proteger los derechos, la propiedad y la seguridad de nosotros mismos y de los demás.</w:t>
      </w:r>
    </w:p>
    <w:p w14:paraId="5171EB82" w14:textId="77777777" w:rsidR="00B0737C" w:rsidRPr="00634CAC" w:rsidRDefault="00634CAC">
      <w:pPr>
        <w:pStyle w:val="22"/>
        <w:keepNext/>
        <w:keepLines/>
        <w:shd w:val="clear" w:color="auto" w:fill="auto"/>
        <w:rPr>
          <w:lang w:val="es-ES"/>
        </w:rPr>
      </w:pPr>
      <w:bookmarkStart w:id="15" w:name="bookmark14"/>
      <w:bookmarkStart w:id="16" w:name="bookmark15"/>
      <w:r>
        <w:rPr>
          <w:lang w:val="es-ES"/>
        </w:rPr>
        <w:t>Socios de análisis</w:t>
      </w:r>
      <w:bookmarkEnd w:id="15"/>
      <w:bookmarkEnd w:id="16"/>
    </w:p>
    <w:p w14:paraId="1A64B7F7" w14:textId="77777777" w:rsidR="00B0737C" w:rsidRPr="00634CAC" w:rsidRDefault="00634CAC">
      <w:pPr>
        <w:pStyle w:val="11"/>
        <w:shd w:val="clear" w:color="auto" w:fill="auto"/>
        <w:spacing w:after="280"/>
        <w:jc w:val="both"/>
        <w:rPr>
          <w:lang w:val="es-ES"/>
        </w:rPr>
      </w:pPr>
      <w:r>
        <w:rPr>
          <w:lang w:val="es-ES"/>
        </w:rPr>
        <w:t xml:space="preserve">Podemos asociarnos con proveedores de análisis externos para contenido dirigido a sus intereses y para comprender mejor su uso de los Servicios. Estos terceros pueden recopilar información enviada por su </w:t>
      </w:r>
      <w:r>
        <w:rPr>
          <w:lang w:val="es-ES"/>
        </w:rPr>
        <w:lastRenderedPageBreak/>
        <w:t>ordenador, navegador o dispositivo móvil en respuesta a una solicitud de contenido, como identificadores únicos, su dirección IP u otra información sobre su ordenador o dispositivo. Por ejemplo:</w:t>
      </w:r>
    </w:p>
    <w:p w14:paraId="24F23B20" w14:textId="77777777" w:rsidR="00B0737C" w:rsidRPr="00634CAC" w:rsidRDefault="00634CAC">
      <w:pPr>
        <w:pStyle w:val="11"/>
        <w:shd w:val="clear" w:color="auto" w:fill="auto"/>
        <w:spacing w:line="240" w:lineRule="auto"/>
        <w:rPr>
          <w:lang w:val="es-ES"/>
        </w:rPr>
      </w:pPr>
      <w:r>
        <w:rPr>
          <w:lang w:val="es-ES"/>
        </w:rPr>
        <w:t>Socios de análisis</w:t>
      </w:r>
    </w:p>
    <w:p w14:paraId="7BD2FD88" w14:textId="77777777" w:rsidR="00B0737C" w:rsidRPr="00634CAC" w:rsidRDefault="00634CAC">
      <w:pPr>
        <w:pStyle w:val="11"/>
        <w:shd w:val="clear" w:color="auto" w:fill="auto"/>
        <w:spacing w:line="254" w:lineRule="auto"/>
        <w:rPr>
          <w:lang w:val="es-ES"/>
        </w:rPr>
      </w:pPr>
      <w:r>
        <w:rPr>
          <w:i/>
          <w:iCs/>
          <w:lang w:val="es-ES"/>
        </w:rPr>
        <w:t>Utilizamos</w:t>
      </w:r>
      <w:r>
        <w:rPr>
          <w:lang w:val="es-ES"/>
        </w:rPr>
        <w:t xml:space="preserve"> socios de análisis (como Google Analytics) para ayudar a analizar el uso y el tráfico de nuestros Servicios. Por ejemplo, podemos utilizar socios de análisis para analizar y medir, en conjunto, el número de visitantes únicos a nuestros Servicios.</w:t>
      </w:r>
    </w:p>
    <w:p w14:paraId="68555279" w14:textId="77777777" w:rsidR="00B0737C" w:rsidRPr="00634CAC" w:rsidRDefault="00634CAC">
      <w:pPr>
        <w:pStyle w:val="22"/>
        <w:keepNext/>
        <w:keepLines/>
        <w:shd w:val="clear" w:color="auto" w:fill="auto"/>
        <w:spacing w:after="260"/>
        <w:rPr>
          <w:lang w:val="es-ES"/>
        </w:rPr>
      </w:pPr>
      <w:bookmarkStart w:id="17" w:name="bookmark16"/>
      <w:bookmarkStart w:id="18" w:name="bookmark17"/>
      <w:r>
        <w:rPr>
          <w:lang w:val="es-ES"/>
        </w:rPr>
        <w:t>Sus opciones</w:t>
      </w:r>
      <w:bookmarkEnd w:id="17"/>
      <w:bookmarkEnd w:id="18"/>
    </w:p>
    <w:p w14:paraId="2C49E6C4" w14:textId="77777777" w:rsidR="00B0737C" w:rsidRPr="00634CAC" w:rsidRDefault="00634CAC">
      <w:pPr>
        <w:pStyle w:val="11"/>
        <w:shd w:val="clear" w:color="auto" w:fill="auto"/>
        <w:spacing w:line="257" w:lineRule="auto"/>
        <w:rPr>
          <w:lang w:val="es-ES"/>
        </w:rPr>
      </w:pPr>
      <w:r>
        <w:rPr>
          <w:lang w:val="es-ES"/>
        </w:rPr>
        <w:t>Como usuario de Elcomplus, Usted tiene opciones sobre cómo proteger y limitar la recopilación, el uso y la divulgación de información sobre Usted.</w:t>
      </w:r>
    </w:p>
    <w:p w14:paraId="2A26BBE1" w14:textId="77777777" w:rsidR="00B0737C" w:rsidRPr="00634CAC" w:rsidRDefault="00634CAC">
      <w:pPr>
        <w:pStyle w:val="30"/>
        <w:keepNext/>
        <w:keepLines/>
        <w:shd w:val="clear" w:color="auto" w:fill="auto"/>
        <w:spacing w:line="257" w:lineRule="auto"/>
        <w:rPr>
          <w:lang w:val="es-ES"/>
        </w:rPr>
      </w:pPr>
      <w:bookmarkStart w:id="19" w:name="bookmark18"/>
      <w:bookmarkStart w:id="20" w:name="bookmark19"/>
      <w:r>
        <w:rPr>
          <w:lang w:val="es-ES"/>
        </w:rPr>
        <w:t>Control del uso de Cookies</w:t>
      </w:r>
      <w:bookmarkEnd w:id="19"/>
      <w:bookmarkEnd w:id="20"/>
    </w:p>
    <w:p w14:paraId="2B0275F0" w14:textId="77777777" w:rsidR="00B0737C" w:rsidRDefault="00634CAC">
      <w:pPr>
        <w:pStyle w:val="11"/>
        <w:shd w:val="clear" w:color="auto" w:fill="auto"/>
        <w:spacing w:after="400" w:line="257" w:lineRule="auto"/>
      </w:pPr>
      <w:r>
        <w:rPr>
          <w:lang w:val="es-ES"/>
        </w:rPr>
        <w:t>La mayoría de los navegadores web están configurados para aceptar Cookies de forma predeterminada. Podemos utilizar los siguientes tipos de Cookies: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2837"/>
        <w:gridCol w:w="4114"/>
      </w:tblGrid>
      <w:tr w:rsidR="007445F6" w14:paraId="4E635D21" w14:textId="77777777" w:rsidTr="002F60D0">
        <w:trPr>
          <w:trHeight w:hRule="exact" w:val="564"/>
          <w:jc w:val="center"/>
        </w:trPr>
        <w:tc>
          <w:tcPr>
            <w:tcW w:w="2410" w:type="dxa"/>
            <w:tcBorders>
              <w:top w:val="single" w:sz="4" w:space="0" w:color="auto"/>
              <w:left w:val="single" w:sz="4" w:space="0" w:color="auto"/>
            </w:tcBorders>
            <w:shd w:val="clear" w:color="auto" w:fill="FFFFFF"/>
            <w:vAlign w:val="center"/>
          </w:tcPr>
          <w:p w14:paraId="187351CE" w14:textId="77777777" w:rsidR="00B0737C" w:rsidRDefault="00634CAC">
            <w:pPr>
              <w:pStyle w:val="a5"/>
              <w:shd w:val="clear" w:color="auto" w:fill="auto"/>
              <w:spacing w:after="0" w:line="240" w:lineRule="auto"/>
              <w:jc w:val="center"/>
            </w:pPr>
            <w:r>
              <w:rPr>
                <w:b/>
                <w:bCs/>
                <w:lang w:val="es-ES"/>
              </w:rPr>
              <w:t>Nombre del archivo Cookie</w:t>
            </w:r>
          </w:p>
        </w:tc>
        <w:tc>
          <w:tcPr>
            <w:tcW w:w="2837" w:type="dxa"/>
            <w:tcBorders>
              <w:top w:val="single" w:sz="4" w:space="0" w:color="auto"/>
              <w:left w:val="single" w:sz="4" w:space="0" w:color="auto"/>
            </w:tcBorders>
            <w:shd w:val="clear" w:color="auto" w:fill="FFFFFF"/>
            <w:vAlign w:val="center"/>
          </w:tcPr>
          <w:p w14:paraId="1B16089B" w14:textId="77777777" w:rsidR="00B0737C" w:rsidRDefault="00634CAC">
            <w:pPr>
              <w:pStyle w:val="a5"/>
              <w:shd w:val="clear" w:color="auto" w:fill="auto"/>
              <w:spacing w:after="0" w:line="240" w:lineRule="auto"/>
              <w:jc w:val="center"/>
            </w:pPr>
            <w:r>
              <w:rPr>
                <w:b/>
                <w:bCs/>
                <w:lang w:val="es-ES"/>
              </w:rPr>
              <w:t>Dominio</w:t>
            </w:r>
          </w:p>
        </w:tc>
        <w:tc>
          <w:tcPr>
            <w:tcW w:w="4114" w:type="dxa"/>
            <w:tcBorders>
              <w:top w:val="single" w:sz="4" w:space="0" w:color="auto"/>
              <w:left w:val="single" w:sz="4" w:space="0" w:color="auto"/>
              <w:right w:val="single" w:sz="4" w:space="0" w:color="auto"/>
            </w:tcBorders>
            <w:shd w:val="clear" w:color="auto" w:fill="FFFFFF"/>
            <w:vAlign w:val="center"/>
          </w:tcPr>
          <w:p w14:paraId="3754E1B3" w14:textId="77777777" w:rsidR="00B0737C" w:rsidRDefault="00634CAC">
            <w:pPr>
              <w:pStyle w:val="a5"/>
              <w:shd w:val="clear" w:color="auto" w:fill="auto"/>
              <w:spacing w:after="0" w:line="240" w:lineRule="auto"/>
              <w:jc w:val="center"/>
            </w:pPr>
            <w:r>
              <w:rPr>
                <w:b/>
                <w:bCs/>
                <w:lang w:val="es-ES"/>
              </w:rPr>
              <w:t>Propuestas</w:t>
            </w:r>
          </w:p>
        </w:tc>
      </w:tr>
      <w:tr w:rsidR="007445F6" w:rsidRPr="00334F43" w14:paraId="31C39EF7" w14:textId="77777777" w:rsidTr="00CF56DC">
        <w:trPr>
          <w:trHeight w:hRule="exact" w:val="2360"/>
          <w:jc w:val="center"/>
        </w:trPr>
        <w:tc>
          <w:tcPr>
            <w:tcW w:w="2410" w:type="dxa"/>
            <w:tcBorders>
              <w:top w:val="single" w:sz="4" w:space="0" w:color="auto"/>
              <w:left w:val="single" w:sz="4" w:space="0" w:color="auto"/>
            </w:tcBorders>
            <w:shd w:val="clear" w:color="auto" w:fill="FFFFFF"/>
          </w:tcPr>
          <w:p w14:paraId="54F8914E" w14:textId="77777777" w:rsidR="00B0737C" w:rsidRDefault="00634CAC" w:rsidP="001C568B">
            <w:pPr>
              <w:pStyle w:val="a5"/>
              <w:shd w:val="clear" w:color="auto" w:fill="auto"/>
              <w:spacing w:after="0" w:line="271" w:lineRule="auto"/>
              <w:ind w:firstLine="127"/>
            </w:pPr>
            <w:r w:rsidRPr="00634CAC">
              <w:t>1 P_JAR</w:t>
            </w:r>
          </w:p>
          <w:p w14:paraId="5EEB40C4" w14:textId="77777777" w:rsidR="00CF56DC" w:rsidRDefault="00634CAC" w:rsidP="001C568B">
            <w:pPr>
              <w:pStyle w:val="a5"/>
              <w:shd w:val="clear" w:color="auto" w:fill="auto"/>
              <w:spacing w:after="0" w:line="271" w:lineRule="auto"/>
              <w:ind w:firstLine="127"/>
            </w:pPr>
            <w:r w:rsidRPr="00634CAC">
              <w:t xml:space="preserve">ANID </w:t>
            </w:r>
          </w:p>
          <w:p w14:paraId="02207A78" w14:textId="77777777" w:rsidR="00B0737C" w:rsidRDefault="00634CAC" w:rsidP="001C568B">
            <w:pPr>
              <w:pStyle w:val="a5"/>
              <w:shd w:val="clear" w:color="auto" w:fill="auto"/>
              <w:spacing w:after="0" w:line="271" w:lineRule="auto"/>
              <w:ind w:firstLine="127"/>
            </w:pPr>
            <w:r w:rsidRPr="00634CAC">
              <w:t>APISID</w:t>
            </w:r>
          </w:p>
          <w:p w14:paraId="33070A36" w14:textId="77777777" w:rsidR="00B0737C" w:rsidRDefault="00634CAC" w:rsidP="001C568B">
            <w:pPr>
              <w:pStyle w:val="a5"/>
              <w:shd w:val="clear" w:color="auto" w:fill="auto"/>
              <w:spacing w:after="0" w:line="271" w:lineRule="auto"/>
              <w:ind w:firstLine="127"/>
            </w:pPr>
            <w:r w:rsidRPr="00634CAC">
              <w:t>HSID</w:t>
            </w:r>
          </w:p>
          <w:p w14:paraId="301F9170" w14:textId="77777777" w:rsidR="00CF56DC" w:rsidRDefault="00634CAC" w:rsidP="001C568B">
            <w:pPr>
              <w:pStyle w:val="a5"/>
              <w:shd w:val="clear" w:color="auto" w:fill="auto"/>
              <w:spacing w:after="0" w:line="271" w:lineRule="auto"/>
              <w:ind w:firstLine="127"/>
            </w:pPr>
            <w:r w:rsidRPr="00634CAC">
              <w:t xml:space="preserve">NID </w:t>
            </w:r>
          </w:p>
          <w:p w14:paraId="461B3BAC" w14:textId="77777777" w:rsidR="00B0737C" w:rsidRDefault="00634CAC" w:rsidP="001C568B">
            <w:pPr>
              <w:pStyle w:val="a5"/>
              <w:shd w:val="clear" w:color="auto" w:fill="auto"/>
              <w:spacing w:after="0" w:line="271" w:lineRule="auto"/>
              <w:ind w:firstLine="127"/>
            </w:pPr>
            <w:r w:rsidRPr="00634CAC">
              <w:t>SAPISID</w:t>
            </w:r>
          </w:p>
          <w:p w14:paraId="1DCD01FD" w14:textId="77777777" w:rsidR="00B0737C" w:rsidRDefault="00634CAC" w:rsidP="001C568B">
            <w:pPr>
              <w:pStyle w:val="a5"/>
              <w:shd w:val="clear" w:color="auto" w:fill="auto"/>
              <w:spacing w:after="0" w:line="271" w:lineRule="auto"/>
              <w:ind w:firstLine="127"/>
            </w:pPr>
            <w:r w:rsidRPr="002F60D0">
              <w:t>SID</w:t>
            </w:r>
          </w:p>
          <w:p w14:paraId="5CD20BD8" w14:textId="77777777" w:rsidR="00B0737C" w:rsidRDefault="00634CAC" w:rsidP="001C568B">
            <w:pPr>
              <w:pStyle w:val="a5"/>
              <w:shd w:val="clear" w:color="auto" w:fill="auto"/>
              <w:spacing w:after="0" w:line="271" w:lineRule="auto"/>
              <w:ind w:firstLine="127"/>
            </w:pPr>
            <w:r>
              <w:rPr>
                <w:lang w:val="es-ES"/>
              </w:rPr>
              <w:t>SIDCC</w:t>
            </w:r>
          </w:p>
          <w:p w14:paraId="011D3B82" w14:textId="77777777" w:rsidR="00B0737C" w:rsidRDefault="00634CAC" w:rsidP="001C568B">
            <w:pPr>
              <w:pStyle w:val="a5"/>
              <w:shd w:val="clear" w:color="auto" w:fill="auto"/>
              <w:spacing w:after="0" w:line="271" w:lineRule="auto"/>
              <w:ind w:firstLine="127"/>
            </w:pPr>
            <w:r>
              <w:rPr>
                <w:lang w:val="es-ES"/>
              </w:rPr>
              <w:t>SSID</w:t>
            </w:r>
          </w:p>
        </w:tc>
        <w:tc>
          <w:tcPr>
            <w:tcW w:w="2837" w:type="dxa"/>
            <w:tcBorders>
              <w:top w:val="single" w:sz="4" w:space="0" w:color="auto"/>
              <w:left w:val="single" w:sz="4" w:space="0" w:color="auto"/>
            </w:tcBorders>
            <w:shd w:val="clear" w:color="auto" w:fill="FFFFFF"/>
          </w:tcPr>
          <w:p w14:paraId="59809C21" w14:textId="77777777" w:rsidR="00B0737C" w:rsidRDefault="00634CAC">
            <w:pPr>
              <w:pStyle w:val="a5"/>
              <w:shd w:val="clear" w:color="auto" w:fill="auto"/>
              <w:spacing w:after="0" w:line="240" w:lineRule="auto"/>
            </w:pPr>
            <w:r>
              <w:rPr>
                <w:lang w:val="es-ES"/>
              </w:rPr>
              <w:t>google.com</w:t>
            </w:r>
          </w:p>
        </w:tc>
        <w:tc>
          <w:tcPr>
            <w:tcW w:w="4114" w:type="dxa"/>
            <w:tcBorders>
              <w:top w:val="single" w:sz="4" w:space="0" w:color="auto"/>
              <w:left w:val="single" w:sz="4" w:space="0" w:color="auto"/>
              <w:right w:val="single" w:sz="4" w:space="0" w:color="auto"/>
            </w:tcBorders>
            <w:shd w:val="clear" w:color="auto" w:fill="FFFFFF"/>
          </w:tcPr>
          <w:p w14:paraId="35F276C8" w14:textId="77777777" w:rsidR="00B0737C" w:rsidRPr="00634CAC" w:rsidRDefault="00634CAC" w:rsidP="001C568B">
            <w:pPr>
              <w:pStyle w:val="a5"/>
              <w:shd w:val="clear" w:color="auto" w:fill="auto"/>
              <w:spacing w:after="0" w:line="271" w:lineRule="auto"/>
              <w:ind w:right="147"/>
              <w:jc w:val="both"/>
              <w:rPr>
                <w:lang w:val="es-ES"/>
              </w:rPr>
            </w:pPr>
            <w:r>
              <w:rPr>
                <w:lang w:val="es-ES"/>
              </w:rPr>
              <w:t>Recopilación de estadísticas generales sobre el uso de los visitantes. Lo utilizamos para el análisis de tráfico y la mejora del sitio web. Incluye el número único de visitantes, la ubicación del usuario y las páginas vistas.</w:t>
            </w:r>
          </w:p>
        </w:tc>
      </w:tr>
      <w:tr w:rsidR="007445F6" w14:paraId="2048C32F" w14:textId="77777777">
        <w:trPr>
          <w:trHeight w:hRule="exact" w:val="1694"/>
          <w:jc w:val="center"/>
        </w:trPr>
        <w:tc>
          <w:tcPr>
            <w:tcW w:w="2410" w:type="dxa"/>
            <w:tcBorders>
              <w:top w:val="single" w:sz="4" w:space="0" w:color="auto"/>
              <w:left w:val="single" w:sz="4" w:space="0" w:color="auto"/>
            </w:tcBorders>
            <w:shd w:val="clear" w:color="auto" w:fill="FFFFFF"/>
          </w:tcPr>
          <w:p w14:paraId="38B62812" w14:textId="77777777" w:rsidR="00B0737C" w:rsidRDefault="00634CAC" w:rsidP="001C568B">
            <w:pPr>
              <w:pStyle w:val="a5"/>
              <w:shd w:val="clear" w:color="auto" w:fill="auto"/>
              <w:spacing w:after="0" w:line="271" w:lineRule="auto"/>
              <w:ind w:firstLine="127"/>
            </w:pPr>
            <w:r w:rsidRPr="00634CAC">
              <w:t>L</w:t>
            </w:r>
          </w:p>
          <w:p w14:paraId="3F2C192D" w14:textId="77777777" w:rsidR="00CF56DC" w:rsidRDefault="00634CAC" w:rsidP="001C568B">
            <w:pPr>
              <w:pStyle w:val="a5"/>
              <w:shd w:val="clear" w:color="auto" w:fill="auto"/>
              <w:spacing w:after="0" w:line="271" w:lineRule="auto"/>
              <w:ind w:firstLine="127"/>
            </w:pPr>
            <w:proofErr w:type="spellStart"/>
            <w:r w:rsidRPr="00634CAC">
              <w:t>Session_id</w:t>
            </w:r>
            <w:proofErr w:type="spellEnd"/>
          </w:p>
          <w:p w14:paraId="19CE96A3" w14:textId="77777777" w:rsidR="00CF56DC" w:rsidRDefault="00634CAC" w:rsidP="001C568B">
            <w:pPr>
              <w:pStyle w:val="a5"/>
              <w:shd w:val="clear" w:color="auto" w:fill="auto"/>
              <w:spacing w:after="0" w:line="271" w:lineRule="auto"/>
              <w:ind w:firstLine="127"/>
            </w:pPr>
            <w:r w:rsidRPr="00634CAC">
              <w:t>_</w:t>
            </w:r>
            <w:proofErr w:type="spellStart"/>
            <w:r w:rsidRPr="00634CAC">
              <w:t>ym_d</w:t>
            </w:r>
            <w:proofErr w:type="spellEnd"/>
          </w:p>
          <w:p w14:paraId="2575A30A" w14:textId="77777777" w:rsidR="00CF56DC" w:rsidRDefault="00634CAC" w:rsidP="001C568B">
            <w:pPr>
              <w:pStyle w:val="a5"/>
              <w:shd w:val="clear" w:color="auto" w:fill="auto"/>
              <w:spacing w:after="0" w:line="271" w:lineRule="auto"/>
              <w:ind w:firstLine="127"/>
            </w:pPr>
            <w:r w:rsidRPr="00634CAC">
              <w:t>_</w:t>
            </w:r>
            <w:proofErr w:type="spellStart"/>
            <w:r w:rsidRPr="00634CAC">
              <w:t>ym_isad</w:t>
            </w:r>
            <w:proofErr w:type="spellEnd"/>
          </w:p>
          <w:p w14:paraId="2CFC7679" w14:textId="77777777" w:rsidR="00CF56DC" w:rsidRDefault="00634CAC" w:rsidP="001C568B">
            <w:pPr>
              <w:pStyle w:val="a5"/>
              <w:shd w:val="clear" w:color="auto" w:fill="auto"/>
              <w:spacing w:after="0" w:line="271" w:lineRule="auto"/>
              <w:ind w:firstLine="127"/>
            </w:pPr>
            <w:r>
              <w:rPr>
                <w:lang w:val="es-ES"/>
              </w:rPr>
              <w:t>_ym_uid</w:t>
            </w:r>
          </w:p>
          <w:p w14:paraId="6C59D081" w14:textId="77777777" w:rsidR="00B0737C" w:rsidRDefault="00634CAC" w:rsidP="001C568B">
            <w:pPr>
              <w:pStyle w:val="a5"/>
              <w:shd w:val="clear" w:color="auto" w:fill="auto"/>
              <w:spacing w:after="0" w:line="271" w:lineRule="auto"/>
              <w:ind w:firstLine="127"/>
            </w:pPr>
            <w:r>
              <w:rPr>
                <w:lang w:val="es-ES"/>
              </w:rPr>
              <w:t>cycada</w:t>
            </w:r>
          </w:p>
        </w:tc>
        <w:tc>
          <w:tcPr>
            <w:tcW w:w="2837" w:type="dxa"/>
            <w:tcBorders>
              <w:top w:val="single" w:sz="4" w:space="0" w:color="auto"/>
              <w:left w:val="single" w:sz="4" w:space="0" w:color="auto"/>
            </w:tcBorders>
            <w:shd w:val="clear" w:color="auto" w:fill="FFFFFF"/>
          </w:tcPr>
          <w:p w14:paraId="4CA0C8D1" w14:textId="77777777" w:rsidR="00B0737C" w:rsidRDefault="00634CAC">
            <w:pPr>
              <w:pStyle w:val="a5"/>
              <w:shd w:val="clear" w:color="auto" w:fill="auto"/>
              <w:spacing w:after="0" w:line="240" w:lineRule="auto"/>
            </w:pPr>
            <w:r>
              <w:rPr>
                <w:lang w:val="es-ES"/>
              </w:rPr>
              <w:t>yandex.ru</w:t>
            </w:r>
          </w:p>
        </w:tc>
        <w:tc>
          <w:tcPr>
            <w:tcW w:w="4114" w:type="dxa"/>
            <w:tcBorders>
              <w:left w:val="single" w:sz="4" w:space="0" w:color="auto"/>
              <w:right w:val="single" w:sz="4" w:space="0" w:color="auto"/>
            </w:tcBorders>
            <w:shd w:val="clear" w:color="auto" w:fill="FFFFFF"/>
          </w:tcPr>
          <w:p w14:paraId="4F44DFC1" w14:textId="77777777" w:rsidR="00B0737C" w:rsidRDefault="00B0737C">
            <w:pPr>
              <w:rPr>
                <w:sz w:val="10"/>
                <w:szCs w:val="10"/>
              </w:rPr>
            </w:pPr>
          </w:p>
        </w:tc>
      </w:tr>
      <w:tr w:rsidR="007445F6" w14:paraId="40E59EAF" w14:textId="77777777" w:rsidTr="00CF56DC">
        <w:trPr>
          <w:trHeight w:hRule="exact" w:val="1417"/>
          <w:jc w:val="center"/>
        </w:trPr>
        <w:tc>
          <w:tcPr>
            <w:tcW w:w="2410" w:type="dxa"/>
            <w:tcBorders>
              <w:left w:val="single" w:sz="4" w:space="0" w:color="auto"/>
            </w:tcBorders>
            <w:shd w:val="clear" w:color="auto" w:fill="FFFFFF"/>
          </w:tcPr>
          <w:p w14:paraId="2274B446" w14:textId="77777777" w:rsidR="00B0737C" w:rsidRDefault="00634CAC" w:rsidP="001C568B">
            <w:pPr>
              <w:pStyle w:val="a5"/>
              <w:shd w:val="clear" w:color="auto" w:fill="auto"/>
              <w:spacing w:after="0" w:line="276" w:lineRule="auto"/>
              <w:ind w:firstLine="127"/>
            </w:pPr>
            <w:proofErr w:type="spellStart"/>
            <w:r w:rsidRPr="002F60D0">
              <w:t>i</w:t>
            </w:r>
            <w:proofErr w:type="spellEnd"/>
          </w:p>
          <w:p w14:paraId="72349EDE" w14:textId="77777777" w:rsidR="00CF56DC" w:rsidRDefault="00634CAC" w:rsidP="001C568B">
            <w:pPr>
              <w:pStyle w:val="a5"/>
              <w:shd w:val="clear" w:color="auto" w:fill="auto"/>
              <w:spacing w:after="0" w:line="276" w:lineRule="auto"/>
              <w:ind w:firstLine="127"/>
            </w:pPr>
            <w:proofErr w:type="spellStart"/>
            <w:r w:rsidRPr="002F60D0">
              <w:t>mda</w:t>
            </w:r>
            <w:proofErr w:type="spellEnd"/>
          </w:p>
          <w:p w14:paraId="67BFA8C0" w14:textId="77777777" w:rsidR="00CF56DC" w:rsidRDefault="00634CAC" w:rsidP="001C568B">
            <w:pPr>
              <w:pStyle w:val="a5"/>
              <w:shd w:val="clear" w:color="auto" w:fill="auto"/>
              <w:spacing w:after="0" w:line="276" w:lineRule="auto"/>
              <w:ind w:firstLine="127"/>
            </w:pPr>
            <w:r w:rsidRPr="002F60D0">
              <w:t>sessionid2</w:t>
            </w:r>
          </w:p>
          <w:p w14:paraId="3EB9C290" w14:textId="77777777" w:rsidR="00CF56DC" w:rsidRDefault="00634CAC" w:rsidP="001C568B">
            <w:pPr>
              <w:pStyle w:val="a5"/>
              <w:shd w:val="clear" w:color="auto" w:fill="auto"/>
              <w:spacing w:after="0" w:line="276" w:lineRule="auto"/>
              <w:ind w:firstLine="127"/>
            </w:pPr>
            <w:proofErr w:type="spellStart"/>
            <w:r w:rsidRPr="002F60D0">
              <w:t>yandex_login</w:t>
            </w:r>
            <w:proofErr w:type="spellEnd"/>
          </w:p>
          <w:p w14:paraId="7769EEF8" w14:textId="77777777" w:rsidR="00B0737C" w:rsidRDefault="00634CAC" w:rsidP="001C568B">
            <w:pPr>
              <w:pStyle w:val="a5"/>
              <w:shd w:val="clear" w:color="auto" w:fill="auto"/>
              <w:spacing w:after="0" w:line="276" w:lineRule="auto"/>
              <w:ind w:firstLine="127"/>
            </w:pPr>
            <w:proofErr w:type="spellStart"/>
            <w:r w:rsidRPr="002F60D0">
              <w:t>yandexuid</w:t>
            </w:r>
            <w:proofErr w:type="spellEnd"/>
          </w:p>
        </w:tc>
        <w:tc>
          <w:tcPr>
            <w:tcW w:w="2837" w:type="dxa"/>
            <w:tcBorders>
              <w:left w:val="single" w:sz="4" w:space="0" w:color="auto"/>
            </w:tcBorders>
            <w:shd w:val="clear" w:color="auto" w:fill="FFFFFF"/>
          </w:tcPr>
          <w:p w14:paraId="36018612" w14:textId="77777777" w:rsidR="00B0737C" w:rsidRDefault="00B0737C">
            <w:pPr>
              <w:rPr>
                <w:sz w:val="10"/>
                <w:szCs w:val="10"/>
              </w:rPr>
            </w:pPr>
          </w:p>
        </w:tc>
        <w:tc>
          <w:tcPr>
            <w:tcW w:w="4114" w:type="dxa"/>
            <w:tcBorders>
              <w:left w:val="single" w:sz="4" w:space="0" w:color="auto"/>
              <w:right w:val="single" w:sz="4" w:space="0" w:color="auto"/>
            </w:tcBorders>
            <w:shd w:val="clear" w:color="auto" w:fill="FFFFFF"/>
          </w:tcPr>
          <w:p w14:paraId="7381429E" w14:textId="77777777" w:rsidR="00B0737C" w:rsidRDefault="00B0737C">
            <w:pPr>
              <w:rPr>
                <w:sz w:val="10"/>
                <w:szCs w:val="10"/>
              </w:rPr>
            </w:pPr>
          </w:p>
        </w:tc>
      </w:tr>
      <w:tr w:rsidR="007445F6" w14:paraId="1B440A14" w14:textId="77777777">
        <w:trPr>
          <w:trHeight w:hRule="exact" w:val="1306"/>
          <w:jc w:val="center"/>
        </w:trPr>
        <w:tc>
          <w:tcPr>
            <w:tcW w:w="2410" w:type="dxa"/>
            <w:tcBorders>
              <w:top w:val="single" w:sz="4" w:space="0" w:color="auto"/>
              <w:left w:val="single" w:sz="4" w:space="0" w:color="auto"/>
            </w:tcBorders>
            <w:shd w:val="clear" w:color="auto" w:fill="FFFFFF"/>
            <w:vAlign w:val="bottom"/>
          </w:tcPr>
          <w:p w14:paraId="44058002" w14:textId="77777777" w:rsidR="00B0737C" w:rsidRDefault="00634CAC" w:rsidP="00CF56DC">
            <w:pPr>
              <w:pStyle w:val="a5"/>
              <w:shd w:val="clear" w:color="auto" w:fill="auto"/>
              <w:spacing w:after="0" w:line="271" w:lineRule="auto"/>
            </w:pPr>
            <w:r w:rsidRPr="00634CAC">
              <w:t>_</w:t>
            </w:r>
            <w:proofErr w:type="spellStart"/>
            <w:r w:rsidRPr="00634CAC">
              <w:t>fbp</w:t>
            </w:r>
            <w:proofErr w:type="spellEnd"/>
          </w:p>
          <w:p w14:paraId="220C9DCD" w14:textId="77777777" w:rsidR="00B0737C" w:rsidRDefault="00634CAC" w:rsidP="00CF56DC">
            <w:pPr>
              <w:pStyle w:val="a5"/>
              <w:shd w:val="clear" w:color="auto" w:fill="auto"/>
              <w:spacing w:after="0" w:line="271" w:lineRule="auto"/>
            </w:pPr>
            <w:r w:rsidRPr="00634CAC">
              <w:t>_</w:t>
            </w:r>
            <w:proofErr w:type="spellStart"/>
            <w:r w:rsidRPr="00634CAC">
              <w:t>ym_d</w:t>
            </w:r>
            <w:proofErr w:type="spellEnd"/>
          </w:p>
          <w:p w14:paraId="590E897A" w14:textId="77777777" w:rsidR="00CF56DC" w:rsidRDefault="00634CAC" w:rsidP="00CF56DC">
            <w:pPr>
              <w:pStyle w:val="a5"/>
              <w:shd w:val="clear" w:color="auto" w:fill="auto"/>
              <w:spacing w:after="0" w:line="271" w:lineRule="auto"/>
            </w:pPr>
            <w:r w:rsidRPr="00634CAC">
              <w:t>_</w:t>
            </w:r>
            <w:proofErr w:type="spellStart"/>
            <w:r w:rsidRPr="00634CAC">
              <w:t>ym_uid</w:t>
            </w:r>
            <w:proofErr w:type="spellEnd"/>
          </w:p>
          <w:p w14:paraId="1DBCFC84" w14:textId="77777777" w:rsidR="00CF56DC" w:rsidRDefault="00634CAC" w:rsidP="00CF56DC">
            <w:pPr>
              <w:pStyle w:val="a5"/>
              <w:shd w:val="clear" w:color="auto" w:fill="auto"/>
              <w:spacing w:after="0" w:line="271" w:lineRule="auto"/>
            </w:pPr>
            <w:r w:rsidRPr="00634CAC">
              <w:t xml:space="preserve"> _</w:t>
            </w:r>
            <w:proofErr w:type="spellStart"/>
            <w:r w:rsidRPr="00634CAC">
              <w:t>ym_wasSynced</w:t>
            </w:r>
            <w:proofErr w:type="spellEnd"/>
          </w:p>
          <w:p w14:paraId="76301CB5" w14:textId="77777777" w:rsidR="00B0737C" w:rsidRDefault="00634CAC" w:rsidP="00CF56DC">
            <w:pPr>
              <w:pStyle w:val="a5"/>
              <w:shd w:val="clear" w:color="auto" w:fill="auto"/>
              <w:spacing w:after="0" w:line="271" w:lineRule="auto"/>
            </w:pPr>
            <w:r w:rsidRPr="00634CAC">
              <w:t xml:space="preserve"> </w:t>
            </w:r>
            <w:r>
              <w:rPr>
                <w:lang w:val="es-ES"/>
              </w:rPr>
              <w:t>cto lwid</w:t>
            </w:r>
          </w:p>
        </w:tc>
        <w:tc>
          <w:tcPr>
            <w:tcW w:w="2837" w:type="dxa"/>
            <w:tcBorders>
              <w:top w:val="single" w:sz="4" w:space="0" w:color="auto"/>
              <w:left w:val="single" w:sz="4" w:space="0" w:color="auto"/>
            </w:tcBorders>
            <w:shd w:val="clear" w:color="auto" w:fill="FFFFFF"/>
          </w:tcPr>
          <w:p w14:paraId="2ECA33E8" w14:textId="77777777" w:rsidR="00B0737C" w:rsidRDefault="00634CAC">
            <w:pPr>
              <w:pStyle w:val="a5"/>
              <w:shd w:val="clear" w:color="auto" w:fill="auto"/>
              <w:spacing w:after="0" w:line="240" w:lineRule="auto"/>
            </w:pPr>
            <w:r>
              <w:rPr>
                <w:lang w:val="es-ES"/>
              </w:rPr>
              <w:t>yastatic.net</w:t>
            </w:r>
          </w:p>
        </w:tc>
        <w:tc>
          <w:tcPr>
            <w:tcW w:w="4114" w:type="dxa"/>
            <w:tcBorders>
              <w:left w:val="single" w:sz="4" w:space="0" w:color="auto"/>
              <w:right w:val="single" w:sz="4" w:space="0" w:color="auto"/>
            </w:tcBorders>
            <w:shd w:val="clear" w:color="auto" w:fill="FFFFFF"/>
          </w:tcPr>
          <w:p w14:paraId="1E361157" w14:textId="77777777" w:rsidR="00B0737C" w:rsidRDefault="00B0737C">
            <w:pPr>
              <w:rPr>
                <w:sz w:val="10"/>
                <w:szCs w:val="10"/>
              </w:rPr>
            </w:pPr>
          </w:p>
        </w:tc>
      </w:tr>
      <w:tr w:rsidR="007445F6" w14:paraId="095C1768" w14:textId="77777777">
        <w:trPr>
          <w:trHeight w:hRule="exact" w:val="274"/>
          <w:jc w:val="center"/>
        </w:trPr>
        <w:tc>
          <w:tcPr>
            <w:tcW w:w="2410" w:type="dxa"/>
            <w:tcBorders>
              <w:top w:val="single" w:sz="4" w:space="0" w:color="auto"/>
              <w:left w:val="single" w:sz="4" w:space="0" w:color="auto"/>
            </w:tcBorders>
            <w:shd w:val="clear" w:color="auto" w:fill="FFFFFF"/>
            <w:vAlign w:val="bottom"/>
          </w:tcPr>
          <w:p w14:paraId="1C436215" w14:textId="77777777" w:rsidR="00B0737C" w:rsidRDefault="00634CAC" w:rsidP="001C568B">
            <w:pPr>
              <w:pStyle w:val="a5"/>
              <w:shd w:val="clear" w:color="auto" w:fill="auto"/>
              <w:spacing w:after="0" w:line="240" w:lineRule="auto"/>
              <w:ind w:firstLine="127"/>
            </w:pPr>
            <w:r>
              <w:rPr>
                <w:lang w:val="es-ES"/>
              </w:rPr>
              <w:t>yabs-sid</w:t>
            </w:r>
          </w:p>
        </w:tc>
        <w:tc>
          <w:tcPr>
            <w:tcW w:w="2837" w:type="dxa"/>
            <w:tcBorders>
              <w:top w:val="single" w:sz="4" w:space="0" w:color="auto"/>
              <w:left w:val="single" w:sz="4" w:space="0" w:color="auto"/>
            </w:tcBorders>
            <w:shd w:val="clear" w:color="auto" w:fill="FFFFFF"/>
            <w:vAlign w:val="bottom"/>
          </w:tcPr>
          <w:p w14:paraId="601677AC" w14:textId="77777777" w:rsidR="00B0737C" w:rsidRDefault="00634CAC">
            <w:pPr>
              <w:pStyle w:val="a5"/>
              <w:shd w:val="clear" w:color="auto" w:fill="auto"/>
              <w:spacing w:after="0" w:line="240" w:lineRule="auto"/>
            </w:pPr>
            <w:r>
              <w:rPr>
                <w:lang w:val="es-ES"/>
              </w:rPr>
              <w:t>mc.yandex.ru</w:t>
            </w:r>
          </w:p>
        </w:tc>
        <w:tc>
          <w:tcPr>
            <w:tcW w:w="4114" w:type="dxa"/>
            <w:tcBorders>
              <w:left w:val="single" w:sz="4" w:space="0" w:color="auto"/>
              <w:right w:val="single" w:sz="4" w:space="0" w:color="auto"/>
            </w:tcBorders>
            <w:shd w:val="clear" w:color="auto" w:fill="FFFFFF"/>
          </w:tcPr>
          <w:p w14:paraId="58F9FC97" w14:textId="77777777" w:rsidR="00B0737C" w:rsidRDefault="00B0737C">
            <w:pPr>
              <w:rPr>
                <w:sz w:val="10"/>
                <w:szCs w:val="10"/>
              </w:rPr>
            </w:pPr>
          </w:p>
        </w:tc>
      </w:tr>
      <w:tr w:rsidR="007445F6" w:rsidRPr="00334F43" w14:paraId="033721B4" w14:textId="77777777">
        <w:trPr>
          <w:trHeight w:hRule="exact" w:val="1574"/>
          <w:jc w:val="center"/>
        </w:trPr>
        <w:tc>
          <w:tcPr>
            <w:tcW w:w="2410" w:type="dxa"/>
            <w:tcBorders>
              <w:top w:val="single" w:sz="4" w:space="0" w:color="auto"/>
              <w:left w:val="single" w:sz="4" w:space="0" w:color="auto"/>
              <w:bottom w:val="single" w:sz="4" w:space="0" w:color="auto"/>
            </w:tcBorders>
            <w:shd w:val="clear" w:color="auto" w:fill="FFFFFF"/>
            <w:vAlign w:val="bottom"/>
          </w:tcPr>
          <w:p w14:paraId="2CFAAF7F" w14:textId="77777777" w:rsidR="00B0737C" w:rsidRDefault="00634CAC" w:rsidP="00CF56DC">
            <w:pPr>
              <w:pStyle w:val="a5"/>
              <w:shd w:val="clear" w:color="auto" w:fill="auto"/>
              <w:spacing w:after="0" w:line="271" w:lineRule="auto"/>
            </w:pPr>
            <w:r w:rsidRPr="00634CAC">
              <w:t>_</w:t>
            </w:r>
            <w:proofErr w:type="spellStart"/>
            <w:r w:rsidRPr="00634CAC">
              <w:t>ga</w:t>
            </w:r>
            <w:proofErr w:type="spellEnd"/>
          </w:p>
          <w:p w14:paraId="282B7640" w14:textId="77777777" w:rsidR="00B0737C" w:rsidRDefault="00634CAC" w:rsidP="00CF56DC">
            <w:pPr>
              <w:pStyle w:val="a5"/>
              <w:shd w:val="clear" w:color="auto" w:fill="auto"/>
              <w:spacing w:after="0" w:line="271" w:lineRule="auto"/>
            </w:pPr>
            <w:r w:rsidRPr="00634CAC">
              <w:t>_</w:t>
            </w:r>
            <w:proofErr w:type="spellStart"/>
            <w:r w:rsidRPr="00634CAC">
              <w:t>ym_d</w:t>
            </w:r>
            <w:proofErr w:type="spellEnd"/>
          </w:p>
          <w:p w14:paraId="26644A4C" w14:textId="77777777" w:rsidR="00B0737C" w:rsidRDefault="00634CAC" w:rsidP="00CF56DC">
            <w:pPr>
              <w:pStyle w:val="a5"/>
              <w:shd w:val="clear" w:color="auto" w:fill="auto"/>
              <w:spacing w:after="0" w:line="271" w:lineRule="auto"/>
            </w:pPr>
            <w:r w:rsidRPr="00634CAC">
              <w:t>_</w:t>
            </w:r>
            <w:proofErr w:type="spellStart"/>
            <w:r w:rsidRPr="00634CAC">
              <w:t>ym_isad</w:t>
            </w:r>
            <w:proofErr w:type="spellEnd"/>
          </w:p>
          <w:p w14:paraId="7082FF4D" w14:textId="77777777" w:rsidR="00CF56DC" w:rsidRDefault="00634CAC" w:rsidP="00CF56DC">
            <w:pPr>
              <w:pStyle w:val="a5"/>
              <w:shd w:val="clear" w:color="auto" w:fill="auto"/>
              <w:spacing w:after="0" w:line="271" w:lineRule="auto"/>
            </w:pPr>
            <w:r w:rsidRPr="00634CAC">
              <w:t>_</w:t>
            </w:r>
            <w:proofErr w:type="spellStart"/>
            <w:r w:rsidRPr="00634CAC">
              <w:t>ym_uid</w:t>
            </w:r>
            <w:proofErr w:type="spellEnd"/>
          </w:p>
          <w:p w14:paraId="6C8927ED" w14:textId="77777777" w:rsidR="00CF56DC" w:rsidRDefault="00634CAC" w:rsidP="00CF56DC">
            <w:pPr>
              <w:pStyle w:val="a5"/>
              <w:shd w:val="clear" w:color="auto" w:fill="auto"/>
              <w:spacing w:after="0" w:line="271" w:lineRule="auto"/>
            </w:pPr>
            <w:r w:rsidRPr="00634CAC">
              <w:t xml:space="preserve"> wp-settings-154</w:t>
            </w:r>
          </w:p>
          <w:p w14:paraId="64CDB225" w14:textId="77777777" w:rsidR="00B0737C" w:rsidRDefault="00634CAC" w:rsidP="00CF56DC">
            <w:pPr>
              <w:pStyle w:val="a5"/>
              <w:shd w:val="clear" w:color="auto" w:fill="auto"/>
              <w:spacing w:after="0" w:line="271" w:lineRule="auto"/>
            </w:pPr>
            <w:r w:rsidRPr="00634CAC">
              <w:t xml:space="preserve"> wp-settings-time-154</w:t>
            </w:r>
          </w:p>
        </w:tc>
        <w:tc>
          <w:tcPr>
            <w:tcW w:w="2837" w:type="dxa"/>
            <w:tcBorders>
              <w:top w:val="single" w:sz="4" w:space="0" w:color="auto"/>
              <w:left w:val="single" w:sz="4" w:space="0" w:color="auto"/>
              <w:bottom w:val="single" w:sz="4" w:space="0" w:color="auto"/>
            </w:tcBorders>
            <w:shd w:val="clear" w:color="auto" w:fill="FFFFFF"/>
          </w:tcPr>
          <w:p w14:paraId="423829CE" w14:textId="77777777" w:rsidR="00B0737C" w:rsidRDefault="00634CAC">
            <w:pPr>
              <w:pStyle w:val="a5"/>
              <w:shd w:val="clear" w:color="auto" w:fill="auto"/>
              <w:spacing w:after="0" w:line="240" w:lineRule="auto"/>
            </w:pPr>
            <w:r>
              <w:rPr>
                <w:lang w:val="es-ES"/>
              </w:rPr>
              <w:t>smartptt.com</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14:paraId="7FA8A10B" w14:textId="77777777" w:rsidR="00B0737C" w:rsidRPr="00634CAC" w:rsidRDefault="00634CAC">
            <w:pPr>
              <w:pStyle w:val="a5"/>
              <w:shd w:val="clear" w:color="auto" w:fill="auto"/>
              <w:spacing w:after="0" w:line="271" w:lineRule="auto"/>
              <w:jc w:val="both"/>
              <w:rPr>
                <w:lang w:val="es-ES"/>
              </w:rPr>
            </w:pPr>
            <w:r>
              <w:rPr>
                <w:lang w:val="es-ES"/>
              </w:rPr>
              <w:t>Guardar la configuración del tema; exclusión de la cuenta doble del usuario en los informes de visita.</w:t>
            </w:r>
          </w:p>
        </w:tc>
      </w:tr>
    </w:tbl>
    <w:p w14:paraId="7514AFDC" w14:textId="77777777" w:rsidR="00B0737C" w:rsidRPr="00634CAC" w:rsidRDefault="00B0737C">
      <w:pPr>
        <w:spacing w:after="259" w:line="1" w:lineRule="exact"/>
        <w:rPr>
          <w:lang w:val="es-ES"/>
        </w:rPr>
      </w:pPr>
    </w:p>
    <w:p w14:paraId="35AB70FA" w14:textId="77777777" w:rsidR="00B0737C" w:rsidRPr="00634CAC" w:rsidRDefault="00634CAC" w:rsidP="00CF56DC">
      <w:pPr>
        <w:pStyle w:val="11"/>
        <w:shd w:val="clear" w:color="auto" w:fill="auto"/>
        <w:spacing w:line="254" w:lineRule="auto"/>
        <w:jc w:val="both"/>
        <w:rPr>
          <w:lang w:val="es-ES"/>
        </w:rPr>
      </w:pPr>
      <w:r>
        <w:rPr>
          <w:lang w:val="es-ES"/>
        </w:rPr>
        <w:lastRenderedPageBreak/>
        <w:t>Si lo prefiere, por lo general Usted puede elegir configurar su navegador para eliminar o rechazar las Cookies de origen y de terceros. Tenga en cuenta que si Usted decide eliminar o rechazar las Cookies, esto podría afectar la disponibilidad y funcionalidad de nuestros Servicios.</w:t>
      </w:r>
    </w:p>
    <w:p w14:paraId="0D1A0083" w14:textId="77777777" w:rsidR="00B0737C" w:rsidRPr="00634CAC" w:rsidRDefault="00634CAC">
      <w:pPr>
        <w:pStyle w:val="30"/>
        <w:keepNext/>
        <w:keepLines/>
        <w:shd w:val="clear" w:color="auto" w:fill="auto"/>
        <w:rPr>
          <w:lang w:val="es-ES"/>
        </w:rPr>
      </w:pPr>
      <w:bookmarkStart w:id="21" w:name="bookmark20"/>
      <w:bookmarkStart w:id="22" w:name="bookmark21"/>
      <w:r>
        <w:rPr>
          <w:lang w:val="es-ES"/>
        </w:rPr>
        <w:t>Control de análisis</w:t>
      </w:r>
      <w:bookmarkEnd w:id="21"/>
      <w:bookmarkEnd w:id="22"/>
    </w:p>
    <w:p w14:paraId="39926553" w14:textId="77777777" w:rsidR="00B0737C" w:rsidRPr="00634CAC" w:rsidRDefault="00634CAC">
      <w:pPr>
        <w:pStyle w:val="11"/>
        <w:shd w:val="clear" w:color="auto" w:fill="auto"/>
        <w:spacing w:after="420" w:line="240" w:lineRule="auto"/>
        <w:jc w:val="both"/>
        <w:rPr>
          <w:lang w:val="es-ES"/>
        </w:rPr>
      </w:pPr>
      <w:r>
        <w:rPr>
          <w:lang w:val="es-ES"/>
        </w:rPr>
        <w:t xml:space="preserve">Algunos proveedores de análisis con los que nos asociamos pueden proporcionar mecanismos específicos de exclusión y podemos proporcionar, según sea necesario y según esté disponible, herramientas adicionales y servicios de terceros que le permitan comprender mejor las Cookies y cómo Usted puede excluirse. Por ejemplo, Usted puede administrar el uso y la recopilación de cierta información por parte de Google Analytics </w:t>
      </w:r>
      <w:hyperlink r:id="rId5" w:history="1">
        <w:r>
          <w:rPr>
            <w:lang w:val="es-ES"/>
          </w:rPr>
          <w:t>aquí.</w:t>
        </w:r>
      </w:hyperlink>
    </w:p>
    <w:p w14:paraId="404602C9" w14:textId="77777777" w:rsidR="00B0737C" w:rsidRPr="00634CAC" w:rsidRDefault="00634CAC">
      <w:pPr>
        <w:pStyle w:val="30"/>
        <w:keepNext/>
        <w:keepLines/>
        <w:shd w:val="clear" w:color="auto" w:fill="auto"/>
        <w:rPr>
          <w:lang w:val="es-ES"/>
        </w:rPr>
      </w:pPr>
      <w:bookmarkStart w:id="23" w:name="bookmark22"/>
      <w:bookmarkStart w:id="24" w:name="bookmark23"/>
      <w:r>
        <w:rPr>
          <w:lang w:val="es-ES"/>
        </w:rPr>
        <w:t>No Rastrear</w:t>
      </w:r>
      <w:bookmarkEnd w:id="23"/>
      <w:bookmarkEnd w:id="24"/>
    </w:p>
    <w:p w14:paraId="58E5A67F" w14:textId="77777777" w:rsidR="00B0737C" w:rsidRPr="00634CAC" w:rsidRDefault="00634CAC">
      <w:pPr>
        <w:pStyle w:val="11"/>
        <w:shd w:val="clear" w:color="auto" w:fill="auto"/>
        <w:spacing w:after="420"/>
        <w:jc w:val="both"/>
        <w:rPr>
          <w:lang w:val="es-ES"/>
        </w:rPr>
      </w:pPr>
      <w:r>
        <w:rPr>
          <w:lang w:val="es-ES"/>
        </w:rPr>
        <w:t>La mayoría de los navegadores web modernos le dan la opción de enviar una señal de No Rastrear a los sitios web que visita, indicando que Usted no desea ser rastreado. Sin embargo, no hay un estándar aceptado sobre cómo un sitio web debe responder a esta señal, y no tomamos ninguna acción en respuesta a esta señal. En su lugar, además de las herramientas de terceros disponibles públicamente, le ofrecemos las opciones descritas en esta política para administrar la recopilación y el uso de la información sobre Usted.</w:t>
      </w:r>
    </w:p>
    <w:p w14:paraId="7D3128EE" w14:textId="77777777" w:rsidR="00B0737C" w:rsidRPr="00634CAC" w:rsidRDefault="00634CAC">
      <w:pPr>
        <w:pStyle w:val="30"/>
        <w:keepNext/>
        <w:keepLines/>
        <w:shd w:val="clear" w:color="auto" w:fill="auto"/>
        <w:jc w:val="both"/>
        <w:rPr>
          <w:lang w:val="es-ES"/>
        </w:rPr>
      </w:pPr>
      <w:bookmarkStart w:id="25" w:name="bookmark24"/>
      <w:bookmarkStart w:id="26" w:name="bookmark25"/>
      <w:r>
        <w:rPr>
          <w:lang w:val="es-ES"/>
        </w:rPr>
        <w:t>Control de Comunicaciones Promocionales</w:t>
      </w:r>
      <w:bookmarkEnd w:id="25"/>
      <w:bookmarkEnd w:id="26"/>
    </w:p>
    <w:p w14:paraId="61FC27A6" w14:textId="77777777" w:rsidR="00B0737C" w:rsidRPr="00634CAC" w:rsidRDefault="00634CAC">
      <w:pPr>
        <w:pStyle w:val="11"/>
        <w:shd w:val="clear" w:color="auto" w:fill="auto"/>
        <w:spacing w:after="280"/>
        <w:jc w:val="both"/>
        <w:rPr>
          <w:lang w:val="es-ES"/>
        </w:rPr>
      </w:pPr>
      <w:r>
        <w:rPr>
          <w:lang w:val="es-ES"/>
        </w:rPr>
        <w:t>Elcomplus o sus socios comerciales pueden, de vez en cuando, enviarle correo electrónico o correo directo sobre nuestros productos y servicios. Si no desea recibir dicha información, simplemente díganos cuando nos proporcione su información personal, o siga las instrucciones contenidas en el correo para eliminar su nombre de nuestra(s) lista(s) de correo.</w:t>
      </w:r>
    </w:p>
    <w:p w14:paraId="2189E871" w14:textId="77777777" w:rsidR="00B0737C" w:rsidRPr="00634CAC" w:rsidRDefault="00634CAC">
      <w:pPr>
        <w:pStyle w:val="30"/>
        <w:keepNext/>
        <w:keepLines/>
        <w:shd w:val="clear" w:color="auto" w:fill="auto"/>
        <w:rPr>
          <w:lang w:val="es-ES"/>
        </w:rPr>
      </w:pPr>
      <w:bookmarkStart w:id="27" w:name="bookmark26"/>
      <w:bookmarkStart w:id="28" w:name="bookmark27"/>
      <w:r>
        <w:rPr>
          <w:lang w:val="es-ES"/>
        </w:rPr>
        <w:t>Control de la Información de Ubicación</w:t>
      </w:r>
      <w:bookmarkEnd w:id="27"/>
      <w:bookmarkEnd w:id="28"/>
    </w:p>
    <w:p w14:paraId="42A7086C" w14:textId="77777777" w:rsidR="00B0737C" w:rsidRPr="00634CAC" w:rsidRDefault="00634CAC">
      <w:pPr>
        <w:pStyle w:val="11"/>
        <w:shd w:val="clear" w:color="auto" w:fill="auto"/>
        <w:spacing w:after="200" w:line="257" w:lineRule="auto"/>
        <w:jc w:val="both"/>
        <w:rPr>
          <w:lang w:val="es-ES"/>
        </w:rPr>
      </w:pPr>
      <w:r>
        <w:rPr>
          <w:lang w:val="es-ES"/>
        </w:rPr>
        <w:t>Si inicialmente Usted da su consentimiento para que recopilemos información de ubicación, Usted puede detener posteriormente la recopilación de esta información en cualquier momento cambiando las preferencias en su dispositivo móvil.</w:t>
      </w:r>
    </w:p>
    <w:p w14:paraId="1CFAFB1E" w14:textId="77777777" w:rsidR="00B0737C" w:rsidRPr="00634CAC" w:rsidRDefault="00634CAC">
      <w:pPr>
        <w:pStyle w:val="22"/>
        <w:keepNext/>
        <w:keepLines/>
        <w:shd w:val="clear" w:color="auto" w:fill="auto"/>
        <w:rPr>
          <w:lang w:val="es-ES"/>
        </w:rPr>
      </w:pPr>
      <w:bookmarkStart w:id="29" w:name="bookmark28"/>
      <w:bookmarkStart w:id="30" w:name="bookmark29"/>
      <w:r>
        <w:rPr>
          <w:lang w:val="es-ES"/>
        </w:rPr>
        <w:t>Otra Información</w:t>
      </w:r>
      <w:bookmarkEnd w:id="29"/>
      <w:bookmarkEnd w:id="30"/>
    </w:p>
    <w:p w14:paraId="6380663E" w14:textId="77777777" w:rsidR="00B0737C" w:rsidRPr="00634CAC" w:rsidRDefault="00634CAC">
      <w:pPr>
        <w:pStyle w:val="30"/>
        <w:keepNext/>
        <w:keepLines/>
        <w:shd w:val="clear" w:color="auto" w:fill="auto"/>
        <w:rPr>
          <w:lang w:val="es-ES"/>
        </w:rPr>
      </w:pPr>
      <w:bookmarkStart w:id="31" w:name="bookmark30"/>
      <w:bookmarkStart w:id="32" w:name="bookmark31"/>
      <w:r>
        <w:rPr>
          <w:lang w:val="es-ES"/>
        </w:rPr>
        <w:t>Seguridad de la Información</w:t>
      </w:r>
      <w:bookmarkEnd w:id="31"/>
      <w:bookmarkEnd w:id="32"/>
    </w:p>
    <w:p w14:paraId="4FDF4924" w14:textId="77777777" w:rsidR="00B0737C" w:rsidRPr="00634CAC" w:rsidRDefault="00634CAC">
      <w:pPr>
        <w:pStyle w:val="11"/>
        <w:shd w:val="clear" w:color="auto" w:fill="auto"/>
        <w:spacing w:after="420"/>
        <w:jc w:val="both"/>
        <w:rPr>
          <w:lang w:val="es-ES"/>
        </w:rPr>
      </w:pPr>
      <w:r>
        <w:rPr>
          <w:lang w:val="es-ES"/>
        </w:rPr>
        <w:t>Tomamos medidas para ayudar a proteger la información sobre Usted contra cualquier pérdida, robo, uso indebido y acceso no autorizado, divulgación, alteración y destrucción. Por ejemplo, utilizamos HTTPS mientras se transmite la información. También aplicamos controles de acceso técnicos y administrativos para limitar cuáles de nuestros empleados tienen acceso a la información personal no pública.</w:t>
      </w:r>
    </w:p>
    <w:p w14:paraId="4405C424" w14:textId="77777777" w:rsidR="00B0737C" w:rsidRPr="00634CAC" w:rsidRDefault="00634CAC">
      <w:pPr>
        <w:pStyle w:val="30"/>
        <w:keepNext/>
        <w:keepLines/>
        <w:shd w:val="clear" w:color="auto" w:fill="auto"/>
        <w:rPr>
          <w:lang w:val="es-ES"/>
        </w:rPr>
      </w:pPr>
      <w:bookmarkStart w:id="33" w:name="bookmark32"/>
      <w:bookmarkStart w:id="34" w:name="bookmark33"/>
      <w:r>
        <w:rPr>
          <w:lang w:val="es-ES"/>
        </w:rPr>
        <w:t>Retención de Datos</w:t>
      </w:r>
      <w:bookmarkEnd w:id="33"/>
      <w:bookmarkEnd w:id="34"/>
    </w:p>
    <w:p w14:paraId="2C427FA8" w14:textId="77777777" w:rsidR="00B0737C" w:rsidRPr="00634CAC" w:rsidRDefault="00634CAC">
      <w:pPr>
        <w:pStyle w:val="11"/>
        <w:shd w:val="clear" w:color="auto" w:fill="auto"/>
        <w:spacing w:after="420" w:line="240" w:lineRule="auto"/>
        <w:jc w:val="both"/>
        <w:rPr>
          <w:lang w:val="es-ES"/>
        </w:rPr>
      </w:pPr>
      <w:r>
        <w:rPr>
          <w:lang w:val="es-ES"/>
        </w:rPr>
        <w:t>Almacenamos la información que recopilamos durante el tiempo que sea necesario con el(los) fin(fines) para el(los) que la habíamos recopilado originalmente. Podemos retener cierta información para fines comerciales legítimos o según lo requiera la ley.</w:t>
      </w:r>
    </w:p>
    <w:p w14:paraId="0E281D10" w14:textId="77777777" w:rsidR="00B0737C" w:rsidRPr="00634CAC" w:rsidRDefault="00634CAC">
      <w:pPr>
        <w:pStyle w:val="30"/>
        <w:keepNext/>
        <w:keepLines/>
        <w:shd w:val="clear" w:color="auto" w:fill="auto"/>
        <w:spacing w:after="280"/>
        <w:jc w:val="both"/>
        <w:rPr>
          <w:lang w:val="es-ES"/>
        </w:rPr>
      </w:pPr>
      <w:bookmarkStart w:id="35" w:name="bookmark34"/>
      <w:bookmarkStart w:id="36" w:name="bookmark35"/>
      <w:r>
        <w:rPr>
          <w:lang w:val="es-ES"/>
        </w:rPr>
        <w:t>Información adicional para los usuarios del EEE</w:t>
      </w:r>
      <w:bookmarkEnd w:id="35"/>
      <w:bookmarkEnd w:id="36"/>
    </w:p>
    <w:p w14:paraId="33EF97CD" w14:textId="77777777" w:rsidR="00B0737C" w:rsidRPr="00634CAC" w:rsidRDefault="00634CAC">
      <w:pPr>
        <w:pStyle w:val="11"/>
        <w:shd w:val="clear" w:color="auto" w:fill="auto"/>
        <w:spacing w:after="120"/>
        <w:jc w:val="both"/>
        <w:rPr>
          <w:lang w:val="es-ES"/>
        </w:rPr>
      </w:pPr>
      <w:r>
        <w:rPr>
          <w:lang w:val="es-ES"/>
        </w:rPr>
        <w:t xml:space="preserve">Los usuarios del Espacio Económico Europeo tienen derecho a solicitar el acceso, la rectificación o eliminación de sus datos personales; a la portabilidad de los datos en determinadas circunstancias; a solicitar la restricción del procesamiento; a oponerse al procesamiento; y a retirar el consentimiento para el procesamiento cuando hayan otorgado previamente su consentimiento. Estos derechos se pueden ejercer utilizando la información proporcionada en "Sus opciones" anteriormente o utilizando la información de contacto proporcionada al final de este documento. Los usuarios del EEE también tienen </w:t>
      </w:r>
      <w:r>
        <w:rPr>
          <w:lang w:val="es-ES"/>
        </w:rPr>
        <w:lastRenderedPageBreak/>
        <w:t>derecho a presentar una queja ante su autoridad de supervisión local.</w:t>
      </w:r>
    </w:p>
    <w:p w14:paraId="099F54AA" w14:textId="77777777" w:rsidR="00B0737C" w:rsidRPr="00634CAC" w:rsidRDefault="00634CAC">
      <w:pPr>
        <w:pStyle w:val="11"/>
        <w:shd w:val="clear" w:color="auto" w:fill="auto"/>
        <w:spacing w:after="420" w:line="240" w:lineRule="auto"/>
        <w:rPr>
          <w:lang w:val="es-ES"/>
        </w:rPr>
      </w:pPr>
      <w:r>
        <w:rPr>
          <w:color w:val="31363A"/>
          <w:lang w:val="es-ES"/>
        </w:rPr>
        <w:t>Según lo exige la ley aplicable, recopilamos y procesamos información sobre personas en el EEE solo cuando tenemos bases legales para hacerlo. Nuestras bases legales dependen de los Servicios que Usted utilice y de cómo los utilice. Procesamos su información sobre las siguientes bases legales:</w:t>
      </w:r>
    </w:p>
    <w:p w14:paraId="407FB248" w14:textId="77777777" w:rsidR="00B0737C" w:rsidRPr="00634CAC" w:rsidRDefault="00634CAC" w:rsidP="00CF56DC">
      <w:pPr>
        <w:pStyle w:val="11"/>
        <w:shd w:val="clear" w:color="auto" w:fill="auto"/>
        <w:spacing w:after="240" w:line="240" w:lineRule="auto"/>
        <w:ind w:firstLine="740"/>
        <w:jc w:val="both"/>
        <w:rPr>
          <w:lang w:val="es-ES"/>
        </w:rPr>
      </w:pPr>
      <w:r>
        <w:rPr>
          <w:lang w:val="es-ES"/>
        </w:rPr>
        <w:t>Usted ha consentido que lo hagamos para un propósito específico;</w:t>
      </w:r>
    </w:p>
    <w:p w14:paraId="7DE75AA8" w14:textId="77777777" w:rsidR="00B0737C" w:rsidRPr="00634CAC" w:rsidRDefault="00634CAC" w:rsidP="00CF56DC">
      <w:pPr>
        <w:pStyle w:val="11"/>
        <w:numPr>
          <w:ilvl w:val="0"/>
          <w:numId w:val="1"/>
        </w:numPr>
        <w:shd w:val="clear" w:color="auto" w:fill="auto"/>
        <w:tabs>
          <w:tab w:val="left" w:pos="740"/>
        </w:tabs>
        <w:spacing w:line="254" w:lineRule="auto"/>
        <w:ind w:left="740" w:hanging="360"/>
        <w:jc w:val="both"/>
        <w:rPr>
          <w:lang w:val="es-ES"/>
        </w:rPr>
      </w:pPr>
      <w:r>
        <w:rPr>
          <w:lang w:val="es-ES"/>
        </w:rPr>
        <w:t>Necesitamos procesar la información para proporcionarle los Servicios, incluso para operar los Servicios, proporcionar atención al cliente y funciones personalizadas y para proteger la seguridad de los Servicios;</w:t>
      </w:r>
    </w:p>
    <w:p w14:paraId="2F8DCB74" w14:textId="77777777" w:rsidR="00B0737C" w:rsidRPr="00634CAC" w:rsidRDefault="00634CAC" w:rsidP="00CF56DC">
      <w:pPr>
        <w:pStyle w:val="11"/>
        <w:numPr>
          <w:ilvl w:val="0"/>
          <w:numId w:val="1"/>
        </w:numPr>
        <w:shd w:val="clear" w:color="auto" w:fill="auto"/>
        <w:tabs>
          <w:tab w:val="left" w:pos="740"/>
        </w:tabs>
        <w:ind w:left="740" w:hanging="360"/>
        <w:jc w:val="both"/>
        <w:rPr>
          <w:lang w:val="es-ES"/>
        </w:rPr>
      </w:pPr>
      <w:r>
        <w:rPr>
          <w:lang w:val="es-ES"/>
        </w:rPr>
        <w:t>Satisface un interés legítimo (que no está anulado por sus intereses de protección de datos), como prevenir el fraude, garantizar la seguridad de la red e información, hacer cumplir nuestras reglas y políticas, proteger nuestros derechos e intereses legales, investigación y desarrollo, marketing y promoción de los Servicios;</w:t>
      </w:r>
    </w:p>
    <w:p w14:paraId="6DC2F4AF" w14:textId="77777777" w:rsidR="00B0737C" w:rsidRPr="00634CAC" w:rsidRDefault="00634CAC" w:rsidP="00CF56DC">
      <w:pPr>
        <w:pStyle w:val="11"/>
        <w:numPr>
          <w:ilvl w:val="0"/>
          <w:numId w:val="1"/>
        </w:numPr>
        <w:shd w:val="clear" w:color="auto" w:fill="auto"/>
        <w:tabs>
          <w:tab w:val="left" w:pos="740"/>
        </w:tabs>
        <w:ind w:firstLine="380"/>
        <w:jc w:val="both"/>
        <w:rPr>
          <w:lang w:val="es-ES"/>
        </w:rPr>
      </w:pPr>
      <w:r>
        <w:rPr>
          <w:lang w:val="es-ES"/>
        </w:rPr>
        <w:t>Necesitamos procesar su información para cumplir con nuestras obligaciones legales.</w:t>
      </w:r>
    </w:p>
    <w:p w14:paraId="6B31CBB7" w14:textId="77777777" w:rsidR="00B0737C" w:rsidRPr="00634CAC" w:rsidRDefault="00634CAC">
      <w:pPr>
        <w:pStyle w:val="30"/>
        <w:keepNext/>
        <w:keepLines/>
        <w:shd w:val="clear" w:color="auto" w:fill="auto"/>
        <w:rPr>
          <w:lang w:val="es-ES"/>
        </w:rPr>
      </w:pPr>
      <w:bookmarkStart w:id="37" w:name="bookmark36"/>
      <w:bookmarkStart w:id="38" w:name="bookmark37"/>
      <w:r>
        <w:rPr>
          <w:lang w:val="es-ES"/>
        </w:rPr>
        <w:t>Niños</w:t>
      </w:r>
      <w:bookmarkEnd w:id="37"/>
      <w:bookmarkEnd w:id="38"/>
    </w:p>
    <w:p w14:paraId="70612C48" w14:textId="77777777" w:rsidR="00B0737C" w:rsidRPr="00634CAC" w:rsidRDefault="00634CAC">
      <w:pPr>
        <w:pStyle w:val="11"/>
        <w:shd w:val="clear" w:color="auto" w:fill="auto"/>
        <w:spacing w:after="420"/>
        <w:jc w:val="both"/>
        <w:rPr>
          <w:lang w:val="es-ES"/>
        </w:rPr>
      </w:pPr>
      <w:r>
        <w:rPr>
          <w:lang w:val="es-ES"/>
        </w:rPr>
        <w:t>Los sitios web operados por o en nombre de Elcomplus están destinados a ser utilizados por personas mayores de 13 años o según lo requiera la ley local. Elcomplus no busca recopilar información sobre niños menores de 13 años. Los usuarios menores de 13 años no deben enviar ni publicar información en los sitios web de Elcomplus. Si un niño menor de 13 años envía información personal a los sitios web de Elcomplus, nosotros eliminamos la información tan pronto como descubrimos que fue proporcionada por un niño menor de 13 años y no la usamos para ningún propósito. Elcomplus alienta a los padres a desempeñar un papel activo en el uso de Internet por parte de sus hijos, y a informarles de los peligros potenciales de proporcionar información sobre ellos mismos a través de Internet.</w:t>
      </w:r>
    </w:p>
    <w:p w14:paraId="5AECA949" w14:textId="77777777" w:rsidR="00B0737C" w:rsidRPr="00634CAC" w:rsidRDefault="00634CAC">
      <w:pPr>
        <w:pStyle w:val="30"/>
        <w:keepNext/>
        <w:keepLines/>
        <w:shd w:val="clear" w:color="auto" w:fill="auto"/>
        <w:rPr>
          <w:lang w:val="es-ES"/>
        </w:rPr>
      </w:pPr>
      <w:bookmarkStart w:id="39" w:name="bookmark38"/>
      <w:bookmarkStart w:id="40" w:name="bookmark39"/>
      <w:r>
        <w:rPr>
          <w:lang w:val="es-ES"/>
        </w:rPr>
        <w:t>Cambios en esta Política</w:t>
      </w:r>
      <w:bookmarkEnd w:id="39"/>
      <w:bookmarkEnd w:id="40"/>
    </w:p>
    <w:p w14:paraId="44273B59" w14:textId="77777777" w:rsidR="00B0737C" w:rsidRPr="00634CAC" w:rsidRDefault="00634CAC">
      <w:pPr>
        <w:pStyle w:val="11"/>
        <w:shd w:val="clear" w:color="auto" w:fill="auto"/>
        <w:spacing w:after="680" w:line="254" w:lineRule="auto"/>
        <w:jc w:val="both"/>
        <w:rPr>
          <w:lang w:val="es-ES"/>
        </w:rPr>
      </w:pPr>
      <w:r>
        <w:rPr>
          <w:lang w:val="es-ES"/>
        </w:rPr>
        <w:t>Podemos cambiar esta Política de Privacidad de vez en cuando. Si lo hacemos, sin falta, le informaremos revisando la fecha en la parte superior de la política. Le recomendamos que revise la Política de Privacidad cada vez que acceda o utilice nuestros Servicios o interactúe con nosotros para mantenerse informado sobre nuestras prácticas de información y las formas en que Usted puede ayudar a proteger su privacidad. Al continuar utilizando nuestros Servicios después de que los cambios en la Política de Privacidad entren en vigor, Usted acepta estar sujeto a la política revisada.</w:t>
      </w:r>
    </w:p>
    <w:p w14:paraId="301C9967" w14:textId="77777777" w:rsidR="00B0737C" w:rsidRPr="00634CAC" w:rsidRDefault="00634CAC">
      <w:pPr>
        <w:pStyle w:val="30"/>
        <w:keepNext/>
        <w:keepLines/>
        <w:shd w:val="clear" w:color="auto" w:fill="auto"/>
        <w:spacing w:line="257" w:lineRule="auto"/>
        <w:jc w:val="both"/>
        <w:rPr>
          <w:lang w:val="es-ES"/>
        </w:rPr>
      </w:pPr>
      <w:bookmarkStart w:id="41" w:name="bookmark40"/>
      <w:bookmarkStart w:id="42" w:name="bookmark41"/>
      <w:r>
        <w:rPr>
          <w:lang w:val="es-ES"/>
        </w:rPr>
        <w:t>Contáctenos</w:t>
      </w:r>
      <w:bookmarkEnd w:id="41"/>
      <w:bookmarkEnd w:id="42"/>
    </w:p>
    <w:p w14:paraId="5435D69D" w14:textId="77777777" w:rsidR="00B0737C" w:rsidRPr="00634CAC" w:rsidRDefault="00634CAC" w:rsidP="00CF56DC">
      <w:pPr>
        <w:pStyle w:val="11"/>
        <w:shd w:val="clear" w:color="auto" w:fill="auto"/>
        <w:spacing w:after="220" w:line="257" w:lineRule="auto"/>
        <w:jc w:val="both"/>
        <w:rPr>
          <w:lang w:val="es-ES"/>
        </w:rPr>
      </w:pPr>
      <w:r>
        <w:rPr>
          <w:lang w:val="es-ES"/>
        </w:rPr>
        <w:t xml:space="preserve">Si tiene alguna pregunta sobre esta </w:t>
      </w:r>
      <w:r>
        <w:rPr>
          <w:color w:val="31363A"/>
          <w:lang w:val="es-ES"/>
        </w:rPr>
        <w:t>Política de Privacidad, póngase en contacto con nosotros</w:t>
      </w:r>
      <w:r>
        <w:rPr>
          <w:lang w:val="es-ES"/>
        </w:rPr>
        <w:t xml:space="preserve"> en </w:t>
      </w:r>
      <w:hyperlink r:id="rId6" w:history="1">
        <w:r>
          <w:rPr>
            <w:color w:val="4472C4"/>
            <w:u w:val="single"/>
            <w:lang w:val="es-ES"/>
          </w:rPr>
          <w:t>info@smartptt.com</w:t>
        </w:r>
      </w:hyperlink>
      <w:r>
        <w:rPr>
          <w:lang w:val="es-ES"/>
        </w:rPr>
        <w:t>info@smartptt.com o a través de su administrador.</w:t>
      </w:r>
    </w:p>
    <w:p w14:paraId="307728D7" w14:textId="77777777" w:rsidR="00B0737C" w:rsidRPr="00634CAC" w:rsidRDefault="00634CAC" w:rsidP="00CF56DC">
      <w:pPr>
        <w:pStyle w:val="11"/>
        <w:shd w:val="clear" w:color="auto" w:fill="auto"/>
        <w:spacing w:after="0" w:line="257" w:lineRule="auto"/>
        <w:jc w:val="both"/>
        <w:rPr>
          <w:lang w:val="fr-FR"/>
        </w:rPr>
      </w:pPr>
      <w:r w:rsidRPr="00634CAC">
        <w:rPr>
          <w:lang w:val="fr-FR"/>
        </w:rPr>
        <w:t>Elcomplus, LLC</w:t>
      </w:r>
    </w:p>
    <w:p w14:paraId="666697D8" w14:textId="77777777" w:rsidR="00B0737C" w:rsidRPr="00634CAC" w:rsidRDefault="00634CAC" w:rsidP="00CF56DC">
      <w:pPr>
        <w:pStyle w:val="11"/>
        <w:shd w:val="clear" w:color="auto" w:fill="auto"/>
        <w:spacing w:line="257" w:lineRule="auto"/>
        <w:jc w:val="both"/>
        <w:rPr>
          <w:lang w:val="fr-FR"/>
        </w:rPr>
      </w:pPr>
      <w:r w:rsidRPr="00634CAC">
        <w:rPr>
          <w:lang w:val="fr-FR"/>
        </w:rPr>
        <w:t>Tomsk, c/ Frunze,130a, Rusia, 634021</w:t>
      </w:r>
    </w:p>
    <w:p w14:paraId="08DC2E36" w14:textId="77777777" w:rsidR="00B0737C" w:rsidRPr="00634CAC" w:rsidRDefault="00634CAC" w:rsidP="00CF56DC">
      <w:pPr>
        <w:pStyle w:val="11"/>
        <w:shd w:val="clear" w:color="auto" w:fill="auto"/>
        <w:spacing w:after="0" w:line="257" w:lineRule="auto"/>
        <w:jc w:val="both"/>
        <w:rPr>
          <w:lang w:val="fr-FR"/>
        </w:rPr>
      </w:pPr>
      <w:r w:rsidRPr="00634CAC">
        <w:rPr>
          <w:lang w:val="fr-FR"/>
        </w:rPr>
        <w:t>Elcomplus, Inc</w:t>
      </w:r>
    </w:p>
    <w:p w14:paraId="01E580F2" w14:textId="77777777" w:rsidR="00B0737C" w:rsidRDefault="00634CAC" w:rsidP="00CF56DC">
      <w:pPr>
        <w:pStyle w:val="11"/>
        <w:shd w:val="clear" w:color="auto" w:fill="auto"/>
        <w:spacing w:line="257" w:lineRule="auto"/>
        <w:jc w:val="both"/>
      </w:pPr>
      <w:r w:rsidRPr="00634CAC">
        <w:t>290 Northwest 165th Street # P-200, Miami, FL 33169, USA</w:t>
      </w:r>
    </w:p>
    <w:sectPr w:rsidR="00B0737C" w:rsidSect="00CF56DC">
      <w:pgSz w:w="11900" w:h="16840"/>
      <w:pgMar w:top="1117" w:right="985" w:bottom="1418" w:left="1701" w:header="689" w:footer="127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914B1"/>
    <w:multiLevelType w:val="multilevel"/>
    <w:tmpl w:val="13561B9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C"/>
    <w:rsid w:val="001C568B"/>
    <w:rsid w:val="002F60D0"/>
    <w:rsid w:val="00334F43"/>
    <w:rsid w:val="004B2C07"/>
    <w:rsid w:val="00634CAC"/>
    <w:rsid w:val="00684D9D"/>
    <w:rsid w:val="007445F6"/>
    <w:rsid w:val="00964114"/>
    <w:rsid w:val="00B0737C"/>
    <w:rsid w:val="00B40774"/>
    <w:rsid w:val="00CF56DC"/>
    <w:rsid w:val="00D80074"/>
    <w:rsid w:val="00DD3F72"/>
    <w:rsid w:val="00E5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CCF1"/>
  <w15:docId w15:val="{2E21EFE6-E2A7-4977-A364-07081B2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5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445F6"/>
    <w:rPr>
      <w:rFonts w:ascii="Arial" w:eastAsia="Arial" w:hAnsi="Arial" w:cs="Arial"/>
      <w:b/>
      <w:bCs/>
      <w:i w:val="0"/>
      <w:iCs w:val="0"/>
      <w:smallCaps w:val="0"/>
      <w:strike w:val="0"/>
      <w:color w:val="31363A"/>
      <w:sz w:val="36"/>
      <w:szCs w:val="36"/>
      <w:u w:val="none"/>
    </w:rPr>
  </w:style>
  <w:style w:type="character" w:customStyle="1" w:styleId="2">
    <w:name w:val="Основной текст (2)_"/>
    <w:basedOn w:val="a0"/>
    <w:link w:val="20"/>
    <w:rsid w:val="007445F6"/>
    <w:rPr>
      <w:rFonts w:ascii="Arial" w:eastAsia="Arial" w:hAnsi="Arial" w:cs="Arial"/>
      <w:b w:val="0"/>
      <w:bCs w:val="0"/>
      <w:i w:val="0"/>
      <w:iCs w:val="0"/>
      <w:smallCaps w:val="0"/>
      <w:strike w:val="0"/>
      <w:color w:val="AEAAAA"/>
      <w:sz w:val="26"/>
      <w:szCs w:val="26"/>
      <w:u w:val="none"/>
    </w:rPr>
  </w:style>
  <w:style w:type="character" w:customStyle="1" w:styleId="a3">
    <w:name w:val="Основной текст_"/>
    <w:basedOn w:val="a0"/>
    <w:link w:val="11"/>
    <w:rsid w:val="007445F6"/>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sid w:val="007445F6"/>
    <w:rPr>
      <w:rFonts w:ascii="Arial" w:eastAsia="Arial" w:hAnsi="Arial" w:cs="Arial"/>
      <w:b w:val="0"/>
      <w:bCs w:val="0"/>
      <w:i w:val="0"/>
      <w:iCs w:val="0"/>
      <w:smallCaps w:val="0"/>
      <w:strike w:val="0"/>
      <w:sz w:val="30"/>
      <w:szCs w:val="30"/>
      <w:u w:val="none"/>
    </w:rPr>
  </w:style>
  <w:style w:type="character" w:customStyle="1" w:styleId="3">
    <w:name w:val="Заголовок №3_"/>
    <w:basedOn w:val="a0"/>
    <w:link w:val="30"/>
    <w:rsid w:val="007445F6"/>
    <w:rPr>
      <w:rFonts w:ascii="Arial" w:eastAsia="Arial" w:hAnsi="Arial" w:cs="Arial"/>
      <w:b/>
      <w:bCs/>
      <w:i w:val="0"/>
      <w:iCs w:val="0"/>
      <w:smallCaps w:val="0"/>
      <w:strike w:val="0"/>
      <w:sz w:val="20"/>
      <w:szCs w:val="20"/>
      <w:u w:val="none"/>
    </w:rPr>
  </w:style>
  <w:style w:type="character" w:customStyle="1" w:styleId="a4">
    <w:name w:val="Другое_"/>
    <w:basedOn w:val="a0"/>
    <w:link w:val="a5"/>
    <w:rsid w:val="007445F6"/>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rsid w:val="007445F6"/>
    <w:pPr>
      <w:shd w:val="clear" w:color="auto" w:fill="FFFFFF"/>
      <w:spacing w:before="280" w:after="260"/>
      <w:outlineLvl w:val="0"/>
    </w:pPr>
    <w:rPr>
      <w:rFonts w:ascii="Arial" w:eastAsia="Arial" w:hAnsi="Arial" w:cs="Arial"/>
      <w:b/>
      <w:bCs/>
      <w:color w:val="31363A"/>
      <w:sz w:val="36"/>
      <w:szCs w:val="36"/>
    </w:rPr>
  </w:style>
  <w:style w:type="paragraph" w:customStyle="1" w:styleId="20">
    <w:name w:val="Основной текст (2)"/>
    <w:basedOn w:val="a"/>
    <w:link w:val="2"/>
    <w:rsid w:val="007445F6"/>
    <w:pPr>
      <w:shd w:val="clear" w:color="auto" w:fill="FFFFFF"/>
      <w:spacing w:after="260"/>
    </w:pPr>
    <w:rPr>
      <w:rFonts w:ascii="Arial" w:eastAsia="Arial" w:hAnsi="Arial" w:cs="Arial"/>
      <w:color w:val="AEAAAA"/>
      <w:sz w:val="26"/>
      <w:szCs w:val="26"/>
    </w:rPr>
  </w:style>
  <w:style w:type="paragraph" w:customStyle="1" w:styleId="11">
    <w:name w:val="Основной текст1"/>
    <w:basedOn w:val="a"/>
    <w:link w:val="a3"/>
    <w:rsid w:val="007445F6"/>
    <w:pPr>
      <w:shd w:val="clear" w:color="auto" w:fill="FFFFFF"/>
      <w:spacing w:after="260" w:line="252" w:lineRule="auto"/>
    </w:pPr>
    <w:rPr>
      <w:rFonts w:ascii="Arial" w:eastAsia="Arial" w:hAnsi="Arial" w:cs="Arial"/>
      <w:sz w:val="20"/>
      <w:szCs w:val="20"/>
    </w:rPr>
  </w:style>
  <w:style w:type="paragraph" w:customStyle="1" w:styleId="22">
    <w:name w:val="Заголовок №2"/>
    <w:basedOn w:val="a"/>
    <w:link w:val="21"/>
    <w:rsid w:val="007445F6"/>
    <w:pPr>
      <w:shd w:val="clear" w:color="auto" w:fill="FFFFFF"/>
      <w:spacing w:after="280"/>
      <w:outlineLvl w:val="1"/>
    </w:pPr>
    <w:rPr>
      <w:rFonts w:ascii="Arial" w:eastAsia="Arial" w:hAnsi="Arial" w:cs="Arial"/>
      <w:sz w:val="30"/>
      <w:szCs w:val="30"/>
    </w:rPr>
  </w:style>
  <w:style w:type="paragraph" w:customStyle="1" w:styleId="30">
    <w:name w:val="Заголовок №3"/>
    <w:basedOn w:val="a"/>
    <w:link w:val="3"/>
    <w:rsid w:val="007445F6"/>
    <w:pPr>
      <w:shd w:val="clear" w:color="auto" w:fill="FFFFFF"/>
      <w:spacing w:after="120" w:line="252" w:lineRule="auto"/>
      <w:outlineLvl w:val="2"/>
    </w:pPr>
    <w:rPr>
      <w:rFonts w:ascii="Arial" w:eastAsia="Arial" w:hAnsi="Arial" w:cs="Arial"/>
      <w:b/>
      <w:bCs/>
      <w:sz w:val="20"/>
      <w:szCs w:val="20"/>
    </w:rPr>
  </w:style>
  <w:style w:type="paragraph" w:customStyle="1" w:styleId="a5">
    <w:name w:val="Другое"/>
    <w:basedOn w:val="a"/>
    <w:link w:val="a4"/>
    <w:rsid w:val="007445F6"/>
    <w:pPr>
      <w:shd w:val="clear" w:color="auto" w:fill="FFFFFF"/>
      <w:spacing w:after="260" w:line="252"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martptt.com"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Е. Е.</dc:creator>
  <cp:lastModifiedBy>Julia Stakhovskaya</cp:lastModifiedBy>
  <cp:revision>3</cp:revision>
  <dcterms:created xsi:type="dcterms:W3CDTF">2021-03-02T02:40:00Z</dcterms:created>
  <dcterms:modified xsi:type="dcterms:W3CDTF">2021-03-02T02:52:00Z</dcterms:modified>
</cp:coreProperties>
</file>